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5C7CD" w14:textId="77777777" w:rsidR="00391136" w:rsidRPr="00391136" w:rsidRDefault="00391136" w:rsidP="00CC25DA">
      <w:pPr>
        <w:jc w:val="both"/>
        <w:rPr>
          <w:b/>
          <w:bCs/>
        </w:rPr>
      </w:pPr>
      <w:r w:rsidRPr="00391136">
        <w:rPr>
          <w:b/>
          <w:bCs/>
        </w:rPr>
        <w:t>Modello Allegato A</w:t>
      </w:r>
    </w:p>
    <w:p w14:paraId="207F04CD" w14:textId="77777777" w:rsidR="00391136" w:rsidRPr="00391136" w:rsidRDefault="00391136" w:rsidP="00BE705C">
      <w:pPr>
        <w:numPr>
          <w:ilvl w:val="5"/>
          <w:numId w:val="1"/>
        </w:numPr>
        <w:jc w:val="right"/>
        <w:rPr>
          <w:b/>
          <w:bCs/>
        </w:rPr>
      </w:pPr>
      <w:r w:rsidRPr="00391136">
        <w:rPr>
          <w:b/>
          <w:bCs/>
        </w:rPr>
        <w:t xml:space="preserve">SPETT.LE COMUNE DI CERNUSCO SUL NAVIGLIO </w:t>
      </w:r>
    </w:p>
    <w:p w14:paraId="43E7F3BB" w14:textId="77777777" w:rsidR="00391136" w:rsidRPr="00391136" w:rsidRDefault="00391136" w:rsidP="00BE705C">
      <w:pPr>
        <w:jc w:val="right"/>
      </w:pPr>
      <w:r w:rsidRPr="00391136">
        <w:t>Via Tizzoni, 2</w:t>
      </w:r>
    </w:p>
    <w:p w14:paraId="347E1CCF" w14:textId="77777777" w:rsidR="00391136" w:rsidRPr="00391136" w:rsidRDefault="00391136" w:rsidP="00BE705C">
      <w:pPr>
        <w:jc w:val="right"/>
      </w:pPr>
      <w:r w:rsidRPr="00391136">
        <w:t>20063 Cernusco sul Naviglio (Mi)</w:t>
      </w:r>
    </w:p>
    <w:p w14:paraId="6523FCCD" w14:textId="77777777" w:rsidR="00391136" w:rsidRPr="00391136" w:rsidRDefault="00391136" w:rsidP="00391136">
      <w:pPr>
        <w:numPr>
          <w:ilvl w:val="5"/>
          <w:numId w:val="1"/>
        </w:numPr>
        <w:rPr>
          <w:b/>
          <w:bCs/>
        </w:rPr>
      </w:pPr>
    </w:p>
    <w:p w14:paraId="30A628E1" w14:textId="77777777" w:rsidR="00391136" w:rsidRPr="00391136" w:rsidRDefault="00391136" w:rsidP="00391136"/>
    <w:p w14:paraId="717B027F" w14:textId="77777777" w:rsidR="00391136" w:rsidRPr="00391136" w:rsidRDefault="00391136" w:rsidP="00391136">
      <w:r w:rsidRPr="00391136">
        <w:t xml:space="preserve">                                                                   </w:t>
      </w:r>
      <w:r w:rsidRPr="00391136">
        <w:tab/>
      </w:r>
      <w:r w:rsidRPr="00391136">
        <w:tab/>
      </w:r>
      <w:r w:rsidRPr="00391136">
        <w:tab/>
        <w:t xml:space="preserve">  </w:t>
      </w:r>
    </w:p>
    <w:p w14:paraId="171BBC46" w14:textId="77777777" w:rsidR="00391136" w:rsidRPr="00391136" w:rsidRDefault="00391136" w:rsidP="00BE705C">
      <w:pPr>
        <w:jc w:val="center"/>
        <w:rPr>
          <w:b/>
          <w:bCs/>
        </w:rPr>
      </w:pPr>
      <w:r w:rsidRPr="00391136">
        <w:rPr>
          <w:b/>
          <w:bCs/>
        </w:rPr>
        <w:t>DOMANDA DI PARTECIPAZIONE</w:t>
      </w:r>
    </w:p>
    <w:p w14:paraId="1E127FE8" w14:textId="526C8608" w:rsidR="00391136" w:rsidRPr="00391136" w:rsidRDefault="00391136" w:rsidP="00BE705C">
      <w:pPr>
        <w:jc w:val="center"/>
        <w:rPr>
          <w:i/>
          <w:iCs/>
        </w:rPr>
      </w:pPr>
      <w:r w:rsidRPr="00391136">
        <w:rPr>
          <w:i/>
          <w:iCs/>
        </w:rPr>
        <w:t>Dichiarazioni sostitutive di certificazioni o sostitutive di atto di notorietà</w:t>
      </w:r>
    </w:p>
    <w:p w14:paraId="46C19CC8" w14:textId="77777777" w:rsidR="00391136" w:rsidRPr="00391136" w:rsidRDefault="00391136" w:rsidP="00BE705C">
      <w:pPr>
        <w:jc w:val="center"/>
        <w:rPr>
          <w:i/>
          <w:iCs/>
        </w:rPr>
      </w:pPr>
      <w:r w:rsidRPr="00391136">
        <w:rPr>
          <w:i/>
          <w:iCs/>
        </w:rPr>
        <w:t>(artt. 46 e 47 del D.P.R. 445/2000 e ss. mm. e i.)</w:t>
      </w:r>
    </w:p>
    <w:p w14:paraId="0CA872A9" w14:textId="77777777" w:rsidR="00391136" w:rsidRPr="00391136" w:rsidRDefault="00391136" w:rsidP="00391136">
      <w:r w:rsidRPr="00391136">
        <w:t xml:space="preserve"> </w:t>
      </w:r>
    </w:p>
    <w:p w14:paraId="79E23716" w14:textId="4019991C" w:rsidR="00391136" w:rsidRPr="00705A38" w:rsidRDefault="008E3C0A" w:rsidP="00CC25DA">
      <w:pPr>
        <w:jc w:val="both"/>
        <w:rPr>
          <w:b/>
          <w:bCs/>
          <w:sz w:val="24"/>
          <w:szCs w:val="24"/>
        </w:rPr>
      </w:pPr>
      <w:r w:rsidRPr="00705A38">
        <w:rPr>
          <w:b/>
          <w:bCs/>
          <w:sz w:val="24"/>
          <w:szCs w:val="24"/>
        </w:rPr>
        <w:t>A</w:t>
      </w:r>
      <w:r w:rsidR="00391136" w:rsidRPr="00705A38">
        <w:rPr>
          <w:b/>
          <w:bCs/>
          <w:sz w:val="24"/>
          <w:szCs w:val="24"/>
        </w:rPr>
        <w:t>ll</w:t>
      </w:r>
      <w:bookmarkStart w:id="0" w:name="_Hlk63845507"/>
      <w:r w:rsidRPr="00705A38">
        <w:rPr>
          <w:b/>
          <w:bCs/>
          <w:sz w:val="24"/>
          <w:szCs w:val="24"/>
        </w:rPr>
        <w:t xml:space="preserve">a MANIFESTAZIONE DI INTERESSE AI SENSI DEL DLGS 117_2017 FINALIZZATA ALLA INDIVIDUAZIONE DI SOGGETTI ETS DISPONIBILI A CO-PROGETTARE CON I COMUNI DEL DISTRETTO 4 AI SENSI DEL DECRETO MINISTERIALE 450 DEL 09/12/2021 PNRR – MISSIONE 5 “INCLUSIONE E COESIONE” </w:t>
      </w:r>
    </w:p>
    <w:p w14:paraId="162ADFA2" w14:textId="7A58489E" w:rsidR="00391136" w:rsidRPr="00391136" w:rsidRDefault="00391136" w:rsidP="00391136">
      <w:pPr>
        <w:rPr>
          <w:b/>
        </w:rPr>
      </w:pPr>
    </w:p>
    <w:bookmarkEnd w:id="0"/>
    <w:p w14:paraId="77CF46DC" w14:textId="77777777" w:rsidR="00391136" w:rsidRPr="00391136" w:rsidRDefault="00391136" w:rsidP="00391136">
      <w:r w:rsidRPr="00391136">
        <w:t xml:space="preserve">Il/la sottoscritto/a _________________________________   nato/a </w:t>
      </w:r>
      <w:proofErr w:type="spellStart"/>
      <w:r w:rsidRPr="00391136">
        <w:t>a</w:t>
      </w:r>
      <w:proofErr w:type="spellEnd"/>
      <w:r w:rsidRPr="00391136">
        <w:t xml:space="preserve"> ____________ il _______________ e residente a _____________________________</w:t>
      </w:r>
      <w:proofErr w:type="gramStart"/>
      <w:r w:rsidRPr="00391136">
        <w:t>_  prov</w:t>
      </w:r>
      <w:proofErr w:type="gramEnd"/>
      <w:r w:rsidRPr="00391136">
        <w:t>. ___</w:t>
      </w:r>
      <w:proofErr w:type="gramStart"/>
      <w:r w:rsidRPr="00391136">
        <w:t>_  CAP</w:t>
      </w:r>
      <w:proofErr w:type="gramEnd"/>
      <w:r w:rsidRPr="00391136">
        <w:t xml:space="preserve">  ________                                Via/Piazza ____________________________, in qualità di </w:t>
      </w:r>
      <w:r w:rsidRPr="00391136">
        <w:rPr>
          <w:i/>
          <w:iCs/>
        </w:rPr>
        <w:t xml:space="preserve">(carica sociale) </w:t>
      </w:r>
      <w:r w:rsidRPr="00391136">
        <w:t xml:space="preserve"> ______________________ autorizzato a rappresentare legalmente il seguente soggetto giuridico (</w:t>
      </w:r>
      <w:r w:rsidRPr="00391136">
        <w:rPr>
          <w:i/>
          <w:iCs/>
        </w:rPr>
        <w:t>barrare la casella appropriata e inserire denominazione e ragione sociale</w:t>
      </w:r>
      <w:r w:rsidRPr="00391136">
        <w:t>):</w:t>
      </w:r>
      <w:r w:rsidRPr="00391136">
        <w:rPr>
          <w:b/>
          <w:bCs/>
        </w:rPr>
        <w:t xml:space="preserve"> </w:t>
      </w:r>
    </w:p>
    <w:p w14:paraId="65DE6C0B" w14:textId="7D7D6EF7" w:rsidR="00391136" w:rsidRPr="00E72EB4" w:rsidRDefault="00391136" w:rsidP="00391136">
      <w:proofErr w:type="gramStart"/>
      <w:r w:rsidRPr="00E72EB4">
        <w:t>□  organizzazione</w:t>
      </w:r>
      <w:proofErr w:type="gramEnd"/>
      <w:r w:rsidRPr="00E72EB4">
        <w:t xml:space="preserve"> di volontariato</w:t>
      </w:r>
      <w:r w:rsidR="005828E8" w:rsidRPr="00E72EB4">
        <w:t xml:space="preserve"> (ODV)</w:t>
      </w:r>
      <w:r w:rsidRPr="00E72EB4">
        <w:t xml:space="preserve"> _______________________________________________________</w:t>
      </w:r>
    </w:p>
    <w:p w14:paraId="20E3C13B" w14:textId="77777777" w:rsidR="00391136" w:rsidRPr="00E72EB4" w:rsidRDefault="00391136" w:rsidP="00391136"/>
    <w:p w14:paraId="5C78C91A" w14:textId="3D15ECFF" w:rsidR="00391136" w:rsidRPr="00E72EB4" w:rsidRDefault="00391136" w:rsidP="00391136">
      <w:r w:rsidRPr="00E72EB4">
        <w:t>□ associazione e o ente di promozione sociale</w:t>
      </w:r>
      <w:r w:rsidR="005828E8" w:rsidRPr="00E72EB4">
        <w:t xml:space="preserve"> (APS)</w:t>
      </w:r>
      <w:r w:rsidRPr="00E72EB4">
        <w:t xml:space="preserve"> _____________________________________________</w:t>
      </w:r>
    </w:p>
    <w:p w14:paraId="20C7CE07" w14:textId="77777777" w:rsidR="00391136" w:rsidRPr="00E72EB4" w:rsidRDefault="00391136" w:rsidP="00391136"/>
    <w:p w14:paraId="2104023E" w14:textId="54A27D88" w:rsidR="00391136" w:rsidRPr="00E72EB4" w:rsidRDefault="00391136" w:rsidP="00391136">
      <w:r w:rsidRPr="00E72EB4">
        <w:t xml:space="preserve">□ </w:t>
      </w:r>
      <w:r w:rsidR="005828E8" w:rsidRPr="00E72EB4">
        <w:t>Rete associativa</w:t>
      </w:r>
      <w:r w:rsidRPr="00E72EB4">
        <w:t>______________________________________________________________________</w:t>
      </w:r>
    </w:p>
    <w:p w14:paraId="0ACE4BCF" w14:textId="77777777" w:rsidR="005828E8" w:rsidRDefault="005828E8" w:rsidP="00391136"/>
    <w:p w14:paraId="5E20F226" w14:textId="55ADE245" w:rsidR="00391136" w:rsidRPr="00391136" w:rsidRDefault="00391136" w:rsidP="00391136">
      <w:r w:rsidRPr="00391136">
        <w:t>sede legale</w:t>
      </w:r>
      <w:r w:rsidRPr="00391136">
        <w:tab/>
        <w:t>________________________________________________________________________</w:t>
      </w:r>
    </w:p>
    <w:p w14:paraId="30F67605" w14:textId="77777777" w:rsidR="00391136" w:rsidRPr="00391136" w:rsidRDefault="00391136" w:rsidP="00391136">
      <w:r w:rsidRPr="00391136">
        <w:t>sede operativa</w:t>
      </w:r>
      <w:r w:rsidRPr="00391136">
        <w:tab/>
        <w:t>______________________________________________________________________</w:t>
      </w:r>
    </w:p>
    <w:p w14:paraId="7A1A6BF7" w14:textId="77777777" w:rsidR="00391136" w:rsidRPr="00391136" w:rsidRDefault="00391136" w:rsidP="00391136">
      <w:r w:rsidRPr="00391136">
        <w:t xml:space="preserve">numero di telefono ______________________________________ n. fax _____________________ </w:t>
      </w:r>
      <w:r w:rsidRPr="00391136">
        <w:tab/>
      </w:r>
    </w:p>
    <w:p w14:paraId="62ACCDE0" w14:textId="77777777" w:rsidR="00391136" w:rsidRPr="00391136" w:rsidRDefault="00391136" w:rsidP="00391136">
      <w:r w:rsidRPr="00391136">
        <w:t>indirizzo posta elettronica certificata (PEC) _______________________________________________</w:t>
      </w:r>
    </w:p>
    <w:tbl>
      <w:tblPr>
        <w:tblW w:w="0" w:type="auto"/>
        <w:tblInd w:w="-68" w:type="dxa"/>
        <w:tblLayout w:type="fixed"/>
        <w:tblCellMar>
          <w:left w:w="70" w:type="dxa"/>
          <w:right w:w="70" w:type="dxa"/>
        </w:tblCellMar>
        <w:tblLook w:val="0000" w:firstRow="0" w:lastRow="0" w:firstColumn="0" w:lastColumn="0" w:noHBand="0" w:noVBand="0"/>
      </w:tblPr>
      <w:tblGrid>
        <w:gridCol w:w="1771"/>
        <w:gridCol w:w="426"/>
        <w:gridCol w:w="425"/>
        <w:gridCol w:w="425"/>
        <w:gridCol w:w="425"/>
        <w:gridCol w:w="426"/>
        <w:gridCol w:w="425"/>
        <w:gridCol w:w="425"/>
        <w:gridCol w:w="425"/>
        <w:gridCol w:w="426"/>
        <w:gridCol w:w="425"/>
        <w:gridCol w:w="425"/>
        <w:gridCol w:w="15"/>
        <w:gridCol w:w="410"/>
        <w:gridCol w:w="426"/>
        <w:gridCol w:w="425"/>
        <w:gridCol w:w="425"/>
        <w:gridCol w:w="440"/>
      </w:tblGrid>
      <w:tr w:rsidR="00391136" w:rsidRPr="00391136" w14:paraId="6817F5D5" w14:textId="77777777" w:rsidTr="00391136">
        <w:trPr>
          <w:gridAfter w:val="1"/>
          <w:wAfter w:w="440" w:type="dxa"/>
          <w:trHeight w:val="525"/>
        </w:trPr>
        <w:tc>
          <w:tcPr>
            <w:tcW w:w="1771" w:type="dxa"/>
          </w:tcPr>
          <w:p w14:paraId="1A6300FD" w14:textId="77777777" w:rsidR="00391136" w:rsidRPr="00391136" w:rsidRDefault="00391136" w:rsidP="00391136">
            <w:r w:rsidRPr="00391136">
              <w:t>codice fiscale_</w:t>
            </w:r>
          </w:p>
        </w:tc>
        <w:tc>
          <w:tcPr>
            <w:tcW w:w="426" w:type="dxa"/>
            <w:tcBorders>
              <w:top w:val="single" w:sz="4" w:space="0" w:color="000000"/>
              <w:left w:val="single" w:sz="4" w:space="0" w:color="000000"/>
              <w:bottom w:val="single" w:sz="4" w:space="0" w:color="000000"/>
            </w:tcBorders>
          </w:tcPr>
          <w:p w14:paraId="6329B1FD"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519E2D12"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3C33F68A"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3085CE4C" w14:textId="77777777" w:rsidR="00391136" w:rsidRPr="00391136" w:rsidRDefault="00391136" w:rsidP="00391136"/>
        </w:tc>
        <w:tc>
          <w:tcPr>
            <w:tcW w:w="426" w:type="dxa"/>
            <w:tcBorders>
              <w:top w:val="single" w:sz="4" w:space="0" w:color="000000"/>
              <w:left w:val="single" w:sz="4" w:space="0" w:color="000000"/>
              <w:bottom w:val="single" w:sz="4" w:space="0" w:color="000000"/>
            </w:tcBorders>
          </w:tcPr>
          <w:p w14:paraId="1847FC00"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1C9B3CEE"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0A7D4165"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02426562" w14:textId="77777777" w:rsidR="00391136" w:rsidRPr="00391136" w:rsidRDefault="00391136" w:rsidP="00391136"/>
        </w:tc>
        <w:tc>
          <w:tcPr>
            <w:tcW w:w="426" w:type="dxa"/>
            <w:tcBorders>
              <w:top w:val="single" w:sz="4" w:space="0" w:color="000000"/>
              <w:left w:val="single" w:sz="4" w:space="0" w:color="000000"/>
              <w:bottom w:val="single" w:sz="4" w:space="0" w:color="000000"/>
            </w:tcBorders>
          </w:tcPr>
          <w:p w14:paraId="48382217"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2C809CC2"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5D0A8522" w14:textId="77777777" w:rsidR="00391136" w:rsidRPr="00391136" w:rsidRDefault="00391136" w:rsidP="00391136"/>
        </w:tc>
        <w:tc>
          <w:tcPr>
            <w:tcW w:w="425" w:type="dxa"/>
            <w:gridSpan w:val="2"/>
            <w:tcBorders>
              <w:top w:val="single" w:sz="4" w:space="0" w:color="000000"/>
              <w:left w:val="single" w:sz="4" w:space="0" w:color="000000"/>
              <w:bottom w:val="single" w:sz="4" w:space="0" w:color="000000"/>
            </w:tcBorders>
          </w:tcPr>
          <w:p w14:paraId="77A24E34" w14:textId="77777777" w:rsidR="00391136" w:rsidRPr="00391136" w:rsidRDefault="00391136" w:rsidP="00391136"/>
        </w:tc>
        <w:tc>
          <w:tcPr>
            <w:tcW w:w="426" w:type="dxa"/>
            <w:tcBorders>
              <w:top w:val="single" w:sz="4" w:space="0" w:color="000000"/>
              <w:left w:val="single" w:sz="4" w:space="0" w:color="000000"/>
              <w:bottom w:val="single" w:sz="4" w:space="0" w:color="000000"/>
            </w:tcBorders>
          </w:tcPr>
          <w:p w14:paraId="289F0D77"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78D44959" w14:textId="77777777" w:rsidR="00391136" w:rsidRPr="00391136" w:rsidRDefault="00391136" w:rsidP="00391136"/>
        </w:tc>
        <w:tc>
          <w:tcPr>
            <w:tcW w:w="425" w:type="dxa"/>
            <w:tcBorders>
              <w:top w:val="single" w:sz="4" w:space="0" w:color="000000"/>
              <w:left w:val="single" w:sz="4" w:space="0" w:color="000000"/>
              <w:bottom w:val="single" w:sz="4" w:space="0" w:color="000000"/>
              <w:right w:val="single" w:sz="4" w:space="0" w:color="auto"/>
            </w:tcBorders>
          </w:tcPr>
          <w:p w14:paraId="030EC13D" w14:textId="77777777" w:rsidR="00391136" w:rsidRPr="00391136" w:rsidRDefault="00391136" w:rsidP="00391136"/>
        </w:tc>
      </w:tr>
      <w:tr w:rsidR="00391136" w:rsidRPr="00391136" w14:paraId="3DF673C1" w14:textId="77777777" w:rsidTr="00C8112C">
        <w:tblPrEx>
          <w:tblCellMar>
            <w:left w:w="0" w:type="dxa"/>
            <w:right w:w="0" w:type="dxa"/>
          </w:tblCellMar>
        </w:tblPrEx>
        <w:tc>
          <w:tcPr>
            <w:tcW w:w="1771" w:type="dxa"/>
          </w:tcPr>
          <w:p w14:paraId="7A3EE0D1" w14:textId="77777777" w:rsidR="00391136" w:rsidRPr="00391136" w:rsidRDefault="00391136" w:rsidP="00391136">
            <w:r w:rsidRPr="00391136">
              <w:t xml:space="preserve"> partita IVA</w:t>
            </w:r>
          </w:p>
        </w:tc>
        <w:tc>
          <w:tcPr>
            <w:tcW w:w="426" w:type="dxa"/>
            <w:tcBorders>
              <w:top w:val="single" w:sz="4" w:space="0" w:color="000000"/>
              <w:left w:val="single" w:sz="4" w:space="0" w:color="000000"/>
              <w:bottom w:val="single" w:sz="4" w:space="0" w:color="000000"/>
            </w:tcBorders>
          </w:tcPr>
          <w:p w14:paraId="5943AD1B"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1454D654"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15AF0F1D"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77E380A8" w14:textId="77777777" w:rsidR="00391136" w:rsidRPr="00391136" w:rsidRDefault="00391136" w:rsidP="00391136"/>
        </w:tc>
        <w:tc>
          <w:tcPr>
            <w:tcW w:w="426" w:type="dxa"/>
            <w:tcBorders>
              <w:top w:val="single" w:sz="4" w:space="0" w:color="000000"/>
              <w:left w:val="single" w:sz="4" w:space="0" w:color="000000"/>
              <w:bottom w:val="single" w:sz="4" w:space="0" w:color="000000"/>
            </w:tcBorders>
          </w:tcPr>
          <w:p w14:paraId="6DCBA4EA"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388296D3"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04E0F333"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44DE9723" w14:textId="77777777" w:rsidR="00391136" w:rsidRPr="00391136" w:rsidRDefault="00391136" w:rsidP="00391136"/>
        </w:tc>
        <w:tc>
          <w:tcPr>
            <w:tcW w:w="426" w:type="dxa"/>
            <w:tcBorders>
              <w:top w:val="single" w:sz="4" w:space="0" w:color="000000"/>
              <w:left w:val="single" w:sz="4" w:space="0" w:color="000000"/>
              <w:bottom w:val="single" w:sz="4" w:space="0" w:color="000000"/>
            </w:tcBorders>
          </w:tcPr>
          <w:p w14:paraId="2A58E89E"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2FE0B324" w14:textId="77777777" w:rsidR="00391136" w:rsidRPr="00391136" w:rsidRDefault="00391136" w:rsidP="00391136"/>
        </w:tc>
        <w:tc>
          <w:tcPr>
            <w:tcW w:w="440" w:type="dxa"/>
            <w:gridSpan w:val="2"/>
            <w:tcBorders>
              <w:top w:val="single" w:sz="4" w:space="0" w:color="000000"/>
              <w:left w:val="single" w:sz="4" w:space="0" w:color="000000"/>
              <w:bottom w:val="single" w:sz="4" w:space="0" w:color="000000"/>
            </w:tcBorders>
          </w:tcPr>
          <w:p w14:paraId="5A453954" w14:textId="77777777" w:rsidR="00391136" w:rsidRPr="00391136" w:rsidRDefault="00391136" w:rsidP="00391136"/>
        </w:tc>
        <w:tc>
          <w:tcPr>
            <w:tcW w:w="2126" w:type="dxa"/>
            <w:gridSpan w:val="5"/>
            <w:tcBorders>
              <w:left w:val="single" w:sz="4" w:space="0" w:color="000000"/>
            </w:tcBorders>
          </w:tcPr>
          <w:p w14:paraId="2CB52FC5" w14:textId="77777777" w:rsidR="00391136" w:rsidRPr="00391136" w:rsidRDefault="00391136" w:rsidP="00391136"/>
        </w:tc>
      </w:tr>
    </w:tbl>
    <w:p w14:paraId="32C38F20" w14:textId="77777777" w:rsidR="00391136" w:rsidRPr="00391136" w:rsidRDefault="00391136" w:rsidP="00391136">
      <w:pPr>
        <w:rPr>
          <w:b/>
          <w:bCs/>
        </w:rPr>
      </w:pPr>
    </w:p>
    <w:p w14:paraId="13569A91" w14:textId="77777777" w:rsidR="00391136" w:rsidRPr="00391136" w:rsidRDefault="00391136" w:rsidP="00391136">
      <w:pPr>
        <w:jc w:val="center"/>
        <w:rPr>
          <w:b/>
          <w:bCs/>
        </w:rPr>
      </w:pPr>
      <w:r w:rsidRPr="00391136">
        <w:rPr>
          <w:b/>
          <w:bCs/>
        </w:rPr>
        <w:lastRenderedPageBreak/>
        <w:t>CHIEDE</w:t>
      </w:r>
    </w:p>
    <w:p w14:paraId="335387A6" w14:textId="6893D854" w:rsidR="00F00F7D" w:rsidRDefault="00391136" w:rsidP="00F00F7D">
      <w:pPr>
        <w:jc w:val="center"/>
        <w:rPr>
          <w:b/>
          <w:bCs/>
        </w:rPr>
      </w:pPr>
      <w:r w:rsidRPr="00391136">
        <w:rPr>
          <w:b/>
          <w:bCs/>
        </w:rPr>
        <w:t>DI PARTECIPARE ALL</w:t>
      </w:r>
      <w:r w:rsidR="00521761">
        <w:rPr>
          <w:b/>
          <w:bCs/>
        </w:rPr>
        <w:t>’</w:t>
      </w:r>
      <w:r w:rsidRPr="00391136">
        <w:rPr>
          <w:b/>
          <w:bCs/>
        </w:rPr>
        <w:t xml:space="preserve"> ISTRUTTORIA PUBBLICA IN OGGETTO</w:t>
      </w:r>
    </w:p>
    <w:p w14:paraId="4949684C" w14:textId="3113946D" w:rsidR="00333BC2" w:rsidRDefault="007D03D9" w:rsidP="00355D59">
      <w:pPr>
        <w:jc w:val="both"/>
      </w:pPr>
      <w:r w:rsidRPr="00F00F7D">
        <w:t xml:space="preserve">Per </w:t>
      </w:r>
      <w:r w:rsidR="00355D59">
        <w:t xml:space="preserve">la selezione </w:t>
      </w:r>
      <w:r w:rsidR="00E72EB4">
        <w:t xml:space="preserve">del soggetto che collaborerà con il Comune per la riapertura temporanea della Struttura Filanda al fine di garantire uno spazio </w:t>
      </w:r>
      <w:proofErr w:type="spellStart"/>
      <w:r w:rsidR="00E72EB4">
        <w:t>animativo</w:t>
      </w:r>
      <w:proofErr w:type="spellEnd"/>
      <w:r w:rsidR="00E72EB4">
        <w:t xml:space="preserve"> e ricreativo in favore della popolazione over 65.</w:t>
      </w:r>
    </w:p>
    <w:p w14:paraId="580223F2" w14:textId="6529DB58" w:rsidR="00355D59" w:rsidRDefault="00355D59" w:rsidP="00355D59">
      <w:pPr>
        <w:jc w:val="both"/>
      </w:pPr>
    </w:p>
    <w:p w14:paraId="30473887" w14:textId="77777777" w:rsidR="00F00F7D" w:rsidRPr="00F00F7D" w:rsidRDefault="00F00F7D" w:rsidP="00E72EB4">
      <w:pPr>
        <w:jc w:val="center"/>
        <w:rPr>
          <w:b/>
          <w:bCs/>
        </w:rPr>
      </w:pPr>
      <w:r w:rsidRPr="00F00F7D">
        <w:rPr>
          <w:b/>
          <w:bCs/>
        </w:rPr>
        <w:t>CHIEDE</w:t>
      </w:r>
    </w:p>
    <w:p w14:paraId="3750537B" w14:textId="5B2C7574" w:rsidR="00F00F7D" w:rsidRPr="00F00F7D" w:rsidRDefault="00F00F7D" w:rsidP="00F00F7D">
      <w:pPr>
        <w:jc w:val="center"/>
        <w:rPr>
          <w:b/>
          <w:bCs/>
        </w:rPr>
      </w:pPr>
      <w:r w:rsidRPr="00F00F7D">
        <w:rPr>
          <w:b/>
          <w:bCs/>
        </w:rPr>
        <w:t>DI PARTECIPARE ALL</w:t>
      </w:r>
      <w:r w:rsidR="00333BC2">
        <w:rPr>
          <w:b/>
          <w:bCs/>
        </w:rPr>
        <w:t>’</w:t>
      </w:r>
      <w:r w:rsidRPr="00F00F7D">
        <w:rPr>
          <w:b/>
          <w:bCs/>
        </w:rPr>
        <w:t xml:space="preserve"> ISTRUTTORIA PUBBLICA IN OGGETTO</w:t>
      </w:r>
    </w:p>
    <w:p w14:paraId="2ED968F4" w14:textId="77777777" w:rsidR="00F00F7D" w:rsidRDefault="00F00F7D" w:rsidP="00F00F7D">
      <w:pPr>
        <w:jc w:val="center"/>
        <w:rPr>
          <w:b/>
          <w:bCs/>
        </w:rPr>
      </w:pPr>
    </w:p>
    <w:p w14:paraId="327D3E6C" w14:textId="77777777" w:rsidR="00391136" w:rsidRPr="00E72EB4" w:rsidRDefault="00391136" w:rsidP="00391136">
      <w:pPr>
        <w:rPr>
          <w:strike/>
        </w:rPr>
      </w:pPr>
    </w:p>
    <w:p w14:paraId="09D0937F" w14:textId="11C17A30" w:rsidR="00391136" w:rsidRPr="00391136" w:rsidRDefault="00391136" w:rsidP="00391136">
      <w:r w:rsidRPr="00391136">
        <w:t xml:space="preserve">A tal fine, ai sensi degli articoli 46 e 47 del D.P.R. 28 Dicembre 2000 n° 445, consapevole delle sanzioni penali, nel caso di dichiarazioni non veritiere, di formazione o uso di atti </w:t>
      </w:r>
      <w:r w:rsidR="00472454" w:rsidRPr="00391136">
        <w:t>falsi,</w:t>
      </w:r>
      <w:r w:rsidRPr="00391136">
        <w:t xml:space="preserve"> richiamate dall’art. 76 del D.P.R. 445 del 28 dicembre 2000;</w:t>
      </w:r>
    </w:p>
    <w:p w14:paraId="21B735F2" w14:textId="77777777" w:rsidR="00391136" w:rsidRPr="00391136" w:rsidRDefault="00391136" w:rsidP="00391136">
      <w:pPr>
        <w:tabs>
          <w:tab w:val="num" w:pos="0"/>
        </w:tabs>
        <w:jc w:val="center"/>
        <w:rPr>
          <w:b/>
          <w:bCs/>
        </w:rPr>
      </w:pPr>
      <w:r w:rsidRPr="00391136">
        <w:rPr>
          <w:b/>
          <w:bCs/>
        </w:rPr>
        <w:t>DICHIARA</w:t>
      </w:r>
    </w:p>
    <w:p w14:paraId="0C9D5158" w14:textId="77777777" w:rsidR="00391136" w:rsidRPr="00391136" w:rsidRDefault="00391136" w:rsidP="00391136">
      <w:pPr>
        <w:rPr>
          <w:i/>
          <w:iCs/>
        </w:rPr>
      </w:pPr>
    </w:p>
    <w:p w14:paraId="0A465AF0" w14:textId="77777777" w:rsidR="00391136" w:rsidRPr="00391136" w:rsidRDefault="00391136" w:rsidP="00391136">
      <w:pPr>
        <w:numPr>
          <w:ilvl w:val="0"/>
          <w:numId w:val="5"/>
        </w:numPr>
        <w:rPr>
          <w:b/>
          <w:bCs/>
        </w:rPr>
      </w:pPr>
      <w:r w:rsidRPr="00391136">
        <w:t>PARTE PRIMA: DATI GENERALI CONCORRENTE</w:t>
      </w:r>
    </w:p>
    <w:p w14:paraId="481B64FB" w14:textId="77777777" w:rsidR="00391136" w:rsidRPr="00391136" w:rsidRDefault="00391136" w:rsidP="00356821">
      <w:pPr>
        <w:jc w:val="both"/>
      </w:pPr>
      <w:r w:rsidRPr="00391136">
        <w:t>Ragione/denominazione sociale e forma giuridica dell’Associazione/Organizzazione di volontariato/Associazione e ente di promozione sociale/cooperativa/cooperativa sociale ex lege 381/1991/Società/Impresa/Consorzio ___________________________________________________________________</w:t>
      </w:r>
    </w:p>
    <w:p w14:paraId="5DFDC913" w14:textId="77777777" w:rsidR="00391136" w:rsidRPr="00391136" w:rsidRDefault="00391136" w:rsidP="00391136">
      <w:r w:rsidRPr="00391136">
        <w:t>Sede legale in ______________________</w:t>
      </w:r>
      <w:proofErr w:type="gramStart"/>
      <w:r w:rsidRPr="00391136">
        <w:t xml:space="preserve">_(  </w:t>
      </w:r>
      <w:proofErr w:type="gramEnd"/>
      <w:r w:rsidRPr="00391136">
        <w:t>) Via/</w:t>
      </w:r>
      <w:proofErr w:type="spellStart"/>
      <w:r w:rsidRPr="00391136">
        <w:t>Piazza_________________________n</w:t>
      </w:r>
      <w:proofErr w:type="spellEnd"/>
      <w:r w:rsidRPr="00391136">
        <w:t>. _________</w:t>
      </w:r>
      <w:proofErr w:type="spellStart"/>
      <w:r w:rsidRPr="00391136">
        <w:t>tel</w:t>
      </w:r>
      <w:proofErr w:type="spellEnd"/>
      <w:r w:rsidRPr="00391136">
        <w:t>.___________fax_______</w:t>
      </w:r>
    </w:p>
    <w:p w14:paraId="6C17BA36" w14:textId="77777777" w:rsidR="00391136" w:rsidRPr="00391136" w:rsidRDefault="00391136" w:rsidP="00391136">
      <w:r w:rsidRPr="00391136">
        <w:t>PEC (se in uso) ______________________________________________________</w:t>
      </w:r>
    </w:p>
    <w:p w14:paraId="654FA16D" w14:textId="77777777" w:rsidR="00391136" w:rsidRPr="00391136" w:rsidRDefault="00391136" w:rsidP="00391136">
      <w:r w:rsidRPr="00391136">
        <w:t>e-mail_____________________________________________________________</w:t>
      </w:r>
    </w:p>
    <w:p w14:paraId="3AF0BD85" w14:textId="77777777" w:rsidR="00391136" w:rsidRPr="00391136" w:rsidRDefault="00391136" w:rsidP="00391136">
      <w:r w:rsidRPr="00391136">
        <w:t>Sede operativa in _______________Via/</w:t>
      </w:r>
      <w:proofErr w:type="spellStart"/>
      <w:r w:rsidRPr="00391136">
        <w:t>Piazza__________________n</w:t>
      </w:r>
      <w:proofErr w:type="spellEnd"/>
      <w:r w:rsidRPr="00391136">
        <w:t>. _________</w:t>
      </w:r>
    </w:p>
    <w:p w14:paraId="40A378E0" w14:textId="77777777" w:rsidR="00391136" w:rsidRPr="00391136" w:rsidRDefault="00391136" w:rsidP="00391136">
      <w:proofErr w:type="spellStart"/>
      <w:r w:rsidRPr="00391136">
        <w:t>tel</w:t>
      </w:r>
      <w:proofErr w:type="spellEnd"/>
      <w:r w:rsidRPr="00391136">
        <w:t>._______fax_____________________________________</w:t>
      </w:r>
    </w:p>
    <w:p w14:paraId="5A60EFE2" w14:textId="77777777" w:rsidR="00391136" w:rsidRPr="00391136" w:rsidRDefault="00391136" w:rsidP="00391136">
      <w:r w:rsidRPr="00391136">
        <w:t xml:space="preserve">Codice </w:t>
      </w:r>
      <w:proofErr w:type="gramStart"/>
      <w:r w:rsidRPr="00391136">
        <w:t>fiscale :</w:t>
      </w:r>
      <w:proofErr w:type="gramEnd"/>
      <w:r w:rsidRPr="00391136">
        <w:t xml:space="preserve">   __/__/__/__/__/__/__/__/__/__/__/__/__/__/__/__/          </w:t>
      </w:r>
    </w:p>
    <w:p w14:paraId="53DF8804" w14:textId="77777777" w:rsidR="00391136" w:rsidRPr="00391136" w:rsidRDefault="00391136" w:rsidP="00391136">
      <w:r w:rsidRPr="00391136">
        <w:t xml:space="preserve">Partita Iva   </w:t>
      </w:r>
      <w:proofErr w:type="gramStart"/>
      <w:r w:rsidRPr="00391136">
        <w:t xml:space="preserve">  :</w:t>
      </w:r>
      <w:proofErr w:type="gramEnd"/>
      <w:r w:rsidRPr="00391136">
        <w:t xml:space="preserve">  __/__/__/__/__/__/__/__/__/__/__/__/__/__/__/__/    </w:t>
      </w:r>
    </w:p>
    <w:p w14:paraId="4171F644" w14:textId="77777777" w:rsidR="00391136" w:rsidRPr="00391136" w:rsidRDefault="00391136" w:rsidP="00391136"/>
    <w:p w14:paraId="4C016F5C" w14:textId="77777777" w:rsidR="00391136" w:rsidRPr="00391136" w:rsidRDefault="00391136" w:rsidP="00391136">
      <w:pPr>
        <w:numPr>
          <w:ilvl w:val="0"/>
          <w:numId w:val="10"/>
        </w:numPr>
      </w:pPr>
      <w:r w:rsidRPr="00391136">
        <w:t>che i soggetti indicati al comma 3 dell’art. 80 del D. Lgs. n. 50/2016 sono seguenti:</w:t>
      </w:r>
    </w:p>
    <w:p w14:paraId="6E1A0266" w14:textId="16050D4E" w:rsidR="00391136" w:rsidRPr="00391136" w:rsidRDefault="00391136" w:rsidP="00391136">
      <w:r w:rsidRPr="00391136">
        <w:rPr>
          <w:i/>
        </w:rPr>
        <w:t>Occorre indicare i dati del titolare, dei direttori tecnici e di eventuali procuratori e institori</w:t>
      </w:r>
      <w:r w:rsidRPr="00391136">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2"/>
        <w:gridCol w:w="2272"/>
        <w:gridCol w:w="2266"/>
      </w:tblGrid>
      <w:tr w:rsidR="00391136" w:rsidRPr="00391136" w14:paraId="59467A0B" w14:textId="77777777" w:rsidTr="00391136">
        <w:tc>
          <w:tcPr>
            <w:tcW w:w="2352" w:type="dxa"/>
          </w:tcPr>
          <w:p w14:paraId="76DAE50F" w14:textId="5434B420" w:rsidR="00391136" w:rsidRPr="00391136" w:rsidRDefault="00391136" w:rsidP="00391136">
            <w:pPr>
              <w:rPr>
                <w:b/>
              </w:rPr>
            </w:pPr>
            <w:r w:rsidRPr="00391136">
              <w:rPr>
                <w:b/>
              </w:rPr>
              <w:t>Nome e cognome di nascita</w:t>
            </w:r>
          </w:p>
        </w:tc>
        <w:tc>
          <w:tcPr>
            <w:tcW w:w="2272" w:type="dxa"/>
          </w:tcPr>
          <w:p w14:paraId="469260C4" w14:textId="77777777" w:rsidR="00391136" w:rsidRPr="00391136" w:rsidRDefault="00391136" w:rsidP="00391136">
            <w:pPr>
              <w:rPr>
                <w:b/>
              </w:rPr>
            </w:pPr>
            <w:r w:rsidRPr="00391136">
              <w:rPr>
                <w:b/>
              </w:rPr>
              <w:t>Codice fiscale</w:t>
            </w:r>
          </w:p>
        </w:tc>
        <w:tc>
          <w:tcPr>
            <w:tcW w:w="2266" w:type="dxa"/>
          </w:tcPr>
          <w:p w14:paraId="789723D4" w14:textId="77777777" w:rsidR="00391136" w:rsidRPr="00391136" w:rsidRDefault="00391136" w:rsidP="00391136">
            <w:pPr>
              <w:rPr>
                <w:b/>
              </w:rPr>
            </w:pPr>
            <w:r w:rsidRPr="00391136">
              <w:rPr>
                <w:b/>
              </w:rPr>
              <w:t>Carica</w:t>
            </w:r>
          </w:p>
        </w:tc>
      </w:tr>
      <w:tr w:rsidR="00391136" w:rsidRPr="00391136" w14:paraId="231F0315" w14:textId="77777777" w:rsidTr="00391136">
        <w:tc>
          <w:tcPr>
            <w:tcW w:w="2352" w:type="dxa"/>
          </w:tcPr>
          <w:p w14:paraId="7FC4E5EA" w14:textId="77777777" w:rsidR="00391136" w:rsidRPr="00391136" w:rsidRDefault="00391136" w:rsidP="00391136"/>
        </w:tc>
        <w:tc>
          <w:tcPr>
            <w:tcW w:w="2272" w:type="dxa"/>
          </w:tcPr>
          <w:p w14:paraId="3FB52DC1" w14:textId="77777777" w:rsidR="00391136" w:rsidRPr="00391136" w:rsidRDefault="00391136" w:rsidP="00391136"/>
        </w:tc>
        <w:tc>
          <w:tcPr>
            <w:tcW w:w="2266" w:type="dxa"/>
          </w:tcPr>
          <w:p w14:paraId="24A926BF" w14:textId="77777777" w:rsidR="00391136" w:rsidRPr="00391136" w:rsidRDefault="00391136" w:rsidP="00391136"/>
        </w:tc>
      </w:tr>
      <w:tr w:rsidR="00391136" w:rsidRPr="00391136" w14:paraId="0701AD52" w14:textId="77777777" w:rsidTr="00391136">
        <w:tc>
          <w:tcPr>
            <w:tcW w:w="2352" w:type="dxa"/>
          </w:tcPr>
          <w:p w14:paraId="77C60B73" w14:textId="77777777" w:rsidR="00391136" w:rsidRPr="00391136" w:rsidRDefault="00391136" w:rsidP="00391136"/>
        </w:tc>
        <w:tc>
          <w:tcPr>
            <w:tcW w:w="2272" w:type="dxa"/>
          </w:tcPr>
          <w:p w14:paraId="03B23E48" w14:textId="77777777" w:rsidR="00391136" w:rsidRPr="00391136" w:rsidRDefault="00391136" w:rsidP="00391136"/>
        </w:tc>
        <w:tc>
          <w:tcPr>
            <w:tcW w:w="2266" w:type="dxa"/>
          </w:tcPr>
          <w:p w14:paraId="680BFB3D" w14:textId="77777777" w:rsidR="00391136" w:rsidRPr="00391136" w:rsidRDefault="00391136" w:rsidP="00391136"/>
        </w:tc>
      </w:tr>
      <w:tr w:rsidR="00391136" w:rsidRPr="00391136" w14:paraId="04359021" w14:textId="77777777" w:rsidTr="00391136">
        <w:tc>
          <w:tcPr>
            <w:tcW w:w="2352" w:type="dxa"/>
          </w:tcPr>
          <w:p w14:paraId="6662C70D" w14:textId="77777777" w:rsidR="00391136" w:rsidRPr="00391136" w:rsidRDefault="00391136" w:rsidP="00391136"/>
        </w:tc>
        <w:tc>
          <w:tcPr>
            <w:tcW w:w="2272" w:type="dxa"/>
          </w:tcPr>
          <w:p w14:paraId="767B3AA0" w14:textId="77777777" w:rsidR="00391136" w:rsidRPr="00391136" w:rsidRDefault="00391136" w:rsidP="00391136"/>
        </w:tc>
        <w:tc>
          <w:tcPr>
            <w:tcW w:w="2266" w:type="dxa"/>
          </w:tcPr>
          <w:p w14:paraId="70850475" w14:textId="77777777" w:rsidR="00391136" w:rsidRPr="00391136" w:rsidRDefault="00391136" w:rsidP="00391136"/>
        </w:tc>
      </w:tr>
    </w:tbl>
    <w:p w14:paraId="2ECACA85" w14:textId="74FC6F67" w:rsidR="00391136" w:rsidRDefault="00391136" w:rsidP="00391136">
      <w:pPr>
        <w:rPr>
          <w:b/>
          <w:bCs/>
        </w:rPr>
      </w:pPr>
    </w:p>
    <w:p w14:paraId="0CE8AAFA" w14:textId="5458EED7" w:rsidR="00D46657" w:rsidRPr="00391136" w:rsidRDefault="00D46657" w:rsidP="00D46657">
      <w:pPr>
        <w:rPr>
          <w:b/>
          <w:bCs/>
        </w:rPr>
      </w:pPr>
      <w:r w:rsidRPr="00E72EB4">
        <w:rPr>
          <w:b/>
          <w:bCs/>
        </w:rPr>
        <w:t>A</w:t>
      </w:r>
      <w:proofErr w:type="gramStart"/>
      <w:r w:rsidRPr="00E72EB4">
        <w:rPr>
          <w:b/>
          <w:bCs/>
        </w:rPr>
        <w:t>1 )</w:t>
      </w:r>
      <w:proofErr w:type="gramEnd"/>
      <w:r w:rsidRPr="00E72EB4">
        <w:rPr>
          <w:b/>
          <w:bCs/>
        </w:rPr>
        <w:t xml:space="preserve"> che l’Ente nei confronti dell’iscrizione al RUNTS </w:t>
      </w:r>
      <w:proofErr w:type="spellStart"/>
      <w:r w:rsidRPr="00E72EB4">
        <w:rPr>
          <w:b/>
          <w:bCs/>
        </w:rPr>
        <w:t>sezione______________________ad</w:t>
      </w:r>
      <w:proofErr w:type="spellEnd"/>
      <w:r w:rsidRPr="00E72EB4">
        <w:rPr>
          <w:b/>
          <w:bCs/>
        </w:rPr>
        <w:t xml:space="preserve"> oggi risulta nella seguente posizione_____________________________________________________________</w:t>
      </w:r>
      <w:r>
        <w:rPr>
          <w:b/>
          <w:bCs/>
        </w:rPr>
        <w:t xml:space="preserve">   </w:t>
      </w:r>
    </w:p>
    <w:p w14:paraId="134AB61C" w14:textId="77777777" w:rsidR="00D46657" w:rsidRPr="00391136" w:rsidRDefault="00D46657" w:rsidP="00391136">
      <w:pPr>
        <w:rPr>
          <w:b/>
          <w:bCs/>
        </w:rPr>
      </w:pPr>
    </w:p>
    <w:p w14:paraId="34C80D62" w14:textId="77777777" w:rsidR="00391136" w:rsidRPr="00391136" w:rsidRDefault="00391136" w:rsidP="00E8716A">
      <w:pPr>
        <w:jc w:val="both"/>
      </w:pPr>
      <w:r w:rsidRPr="00391136">
        <w:rPr>
          <w:b/>
          <w:bCs/>
        </w:rPr>
        <w:t>B)</w:t>
      </w:r>
      <w:r w:rsidRPr="00391136">
        <w:tab/>
      </w:r>
      <w:bookmarkStart w:id="1" w:name="_Hlk72767969"/>
      <w:r w:rsidRPr="00391136">
        <w:t xml:space="preserve">che non si trova nelle situazioni che costituiscono motivo di esclusione dalla presente procedura e/o l’incapacità a contrarre con la pubblica amministrazione, e precisamente: </w:t>
      </w:r>
    </w:p>
    <w:p w14:paraId="79B643DC" w14:textId="77777777" w:rsidR="00391136" w:rsidRPr="00391136" w:rsidRDefault="00391136" w:rsidP="00E8716A">
      <w:pPr>
        <w:numPr>
          <w:ilvl w:val="0"/>
          <w:numId w:val="4"/>
        </w:numPr>
        <w:jc w:val="both"/>
      </w:pPr>
      <w:r w:rsidRPr="00391136">
        <w:rPr>
          <w:b/>
          <w:bCs/>
        </w:rPr>
        <w:t>B1.</w:t>
      </w:r>
      <w:r w:rsidRPr="00391136">
        <w:t xml:space="preserve"> di non aver riportato condanna con sentenza definitiva o decreto penale di condanna divenuto irrevocabile o sentenza di applicazione della pena su richiesta ai sensi dell’articolo 444 del codice di procedura penale, anche riferita ad un suo subappaltatore per uno dei seguenti reati: </w:t>
      </w:r>
    </w:p>
    <w:p w14:paraId="60565844" w14:textId="77777777" w:rsidR="00391136" w:rsidRPr="00391136" w:rsidRDefault="00391136" w:rsidP="00E8716A">
      <w:pPr>
        <w:jc w:val="both"/>
      </w:pPr>
      <w:r w:rsidRPr="00391136">
        <w:rPr>
          <w:b/>
          <w:bCs/>
        </w:rPr>
        <w:t>a)</w:t>
      </w:r>
      <w:r w:rsidRPr="00391136">
        <w:t xml:space="preserve"> 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w:t>
      </w:r>
      <w:proofErr w:type="spellStart"/>
      <w:r w:rsidRPr="00391136">
        <w:t>D.Lgs.</w:t>
      </w:r>
      <w:proofErr w:type="spellEnd"/>
      <w:r w:rsidRPr="00391136">
        <w:t xml:space="preserve"> 3 aprile 2006, n. 152, in quanto riconducibili alla partecipazione a un’organizzazione criminale, quale definita all’articolo 2 della decisione quadro 2008/841/GAI del Consiglio; </w:t>
      </w:r>
    </w:p>
    <w:p w14:paraId="6B850097" w14:textId="77777777" w:rsidR="00391136" w:rsidRPr="00391136" w:rsidRDefault="00391136" w:rsidP="00E8716A">
      <w:pPr>
        <w:jc w:val="both"/>
      </w:pPr>
      <w:r w:rsidRPr="00391136">
        <w:rPr>
          <w:b/>
          <w:bCs/>
        </w:rPr>
        <w:t>b)</w:t>
      </w:r>
      <w:r w:rsidRPr="00391136">
        <w:t xml:space="preserve"> delitti, consumati o tentati, di cui agli articoli 317, 318, 319, 319-ter, 319-quater, 320, 321, 322, 322-bis, 346-bis, 353, 353-bis, 354, 355 e 356 del codice penale nonché all’art. 2635 del codice civile; </w:t>
      </w:r>
    </w:p>
    <w:p w14:paraId="6874A387" w14:textId="77777777" w:rsidR="00391136" w:rsidRPr="00391136" w:rsidRDefault="00391136" w:rsidP="00E8716A">
      <w:pPr>
        <w:jc w:val="both"/>
      </w:pPr>
      <w:r w:rsidRPr="00391136">
        <w:rPr>
          <w:b/>
          <w:bCs/>
        </w:rPr>
        <w:t>b-bis)</w:t>
      </w:r>
      <w:r w:rsidRPr="00391136">
        <w:t xml:space="preserve"> false comunicazioni sociali di cui agli articoli 2621 e 2622 del codice civile;</w:t>
      </w:r>
    </w:p>
    <w:p w14:paraId="5DB269DA" w14:textId="77777777" w:rsidR="00391136" w:rsidRPr="00391136" w:rsidRDefault="00391136" w:rsidP="00E8716A">
      <w:pPr>
        <w:jc w:val="both"/>
      </w:pPr>
      <w:r w:rsidRPr="00391136">
        <w:rPr>
          <w:b/>
          <w:bCs/>
        </w:rPr>
        <w:t>c)</w:t>
      </w:r>
      <w:r w:rsidRPr="00391136">
        <w:t xml:space="preserve"> frode ai sensi dell’art. 1 della convenzione relativa alla tutela degli interessi finanziari delle Comunità europee; </w:t>
      </w:r>
    </w:p>
    <w:p w14:paraId="2093BB0C" w14:textId="77777777" w:rsidR="00391136" w:rsidRPr="00391136" w:rsidRDefault="00391136" w:rsidP="00E8716A">
      <w:pPr>
        <w:jc w:val="both"/>
      </w:pPr>
      <w:r w:rsidRPr="00391136">
        <w:rPr>
          <w:b/>
          <w:bCs/>
        </w:rPr>
        <w:t>d)</w:t>
      </w:r>
      <w:r w:rsidRPr="00391136">
        <w:t xml:space="preserve"> delitti, consumati o tentati, commessi con finalità di terrorismo, anche internazionale, e di eversione dell’ordine costituzionale reati terroristici o reati connessi alle attività terroristiche; </w:t>
      </w:r>
    </w:p>
    <w:p w14:paraId="5E7B6F95" w14:textId="77777777" w:rsidR="00391136" w:rsidRPr="00391136" w:rsidRDefault="00391136" w:rsidP="00E8716A">
      <w:pPr>
        <w:jc w:val="both"/>
      </w:pPr>
      <w:r w:rsidRPr="00391136">
        <w:rPr>
          <w:b/>
          <w:bCs/>
        </w:rPr>
        <w:t>e)</w:t>
      </w:r>
      <w:r w:rsidRPr="00391136">
        <w:t xml:space="preserve"> delitti di cui agli articoli 648-bis, 648-ter e 648-ter.1 del codice penale, riciclaggio di proventi di attività criminose o finanziamento del terrorismo, quali definiti all’art. 1 del </w:t>
      </w:r>
      <w:proofErr w:type="spellStart"/>
      <w:r w:rsidRPr="00391136">
        <w:t>D.Lgs.</w:t>
      </w:r>
      <w:proofErr w:type="spellEnd"/>
      <w:r w:rsidRPr="00391136">
        <w:t xml:space="preserve"> 22 giugno 2007, n. 109 e successive modificazioni; </w:t>
      </w:r>
    </w:p>
    <w:p w14:paraId="4074981F" w14:textId="77777777" w:rsidR="00391136" w:rsidRPr="00391136" w:rsidRDefault="00391136" w:rsidP="00E8716A">
      <w:pPr>
        <w:jc w:val="both"/>
      </w:pPr>
      <w:r w:rsidRPr="00391136">
        <w:rPr>
          <w:b/>
          <w:bCs/>
        </w:rPr>
        <w:t>f)</w:t>
      </w:r>
      <w:r w:rsidRPr="00391136">
        <w:t xml:space="preserve"> sfruttamento del lavoro minorile e altre forme di tratta di esseri umani definite con il </w:t>
      </w:r>
      <w:proofErr w:type="spellStart"/>
      <w:r w:rsidRPr="00391136">
        <w:t>D.Lgs.</w:t>
      </w:r>
      <w:proofErr w:type="spellEnd"/>
      <w:r w:rsidRPr="00391136">
        <w:t xml:space="preserve"> 4 marzo 2014, n. 24; </w:t>
      </w:r>
    </w:p>
    <w:p w14:paraId="53FCB3CE" w14:textId="77777777" w:rsidR="00391136" w:rsidRPr="00391136" w:rsidRDefault="00391136" w:rsidP="00E8716A">
      <w:pPr>
        <w:jc w:val="both"/>
      </w:pPr>
      <w:r w:rsidRPr="00391136">
        <w:rPr>
          <w:b/>
          <w:bCs/>
        </w:rPr>
        <w:t>g)</w:t>
      </w:r>
      <w:r w:rsidRPr="00391136">
        <w:t xml:space="preserve"> ogni altro delitto da cui derivi, quale pena accessoria, l'incapacità di contrattare con la pubblica amministrazione; </w:t>
      </w:r>
    </w:p>
    <w:p w14:paraId="208AB7CF" w14:textId="77777777" w:rsidR="00391136" w:rsidRPr="00391136" w:rsidRDefault="00391136" w:rsidP="00391136">
      <w:pPr>
        <w:rPr>
          <w:b/>
          <w:bCs/>
          <w:i/>
          <w:iCs/>
        </w:rPr>
      </w:pPr>
      <w:r w:rsidRPr="00391136">
        <w:rPr>
          <w:b/>
          <w:bCs/>
          <w:i/>
          <w:iCs/>
        </w:rPr>
        <w:t>ovvero</w:t>
      </w:r>
    </w:p>
    <w:p w14:paraId="04BA4F1A" w14:textId="77777777" w:rsidR="00391136" w:rsidRPr="00391136" w:rsidRDefault="00391136" w:rsidP="00E8716A">
      <w:pPr>
        <w:numPr>
          <w:ilvl w:val="0"/>
          <w:numId w:val="3"/>
        </w:numPr>
        <w:jc w:val="both"/>
      </w:pPr>
      <w:r w:rsidRPr="00391136">
        <w:t>che ha riportato condanna con sentenza definitiva o decreto penale di condanna divenuto irrevocabile o sentenza di applicazione della pena su richiesta ai sensi dell’articolo 444 del codice di procedura penale, e precisamente:</w:t>
      </w:r>
    </w:p>
    <w:p w14:paraId="7A79562F" w14:textId="77777777" w:rsidR="00391136" w:rsidRPr="00391136" w:rsidRDefault="00391136" w:rsidP="00391136">
      <w:r w:rsidRPr="00391136">
        <w:rPr>
          <w:b/>
          <w:bCs/>
          <w:i/>
          <w:iCs/>
          <w:vertAlign w:val="superscript"/>
        </w:rPr>
        <w:t>(</w:t>
      </w:r>
      <w:proofErr w:type="gramStart"/>
      <w:r w:rsidRPr="00391136">
        <w:rPr>
          <w:b/>
          <w:bCs/>
          <w:i/>
          <w:iCs/>
          <w:vertAlign w:val="superscript"/>
        </w:rPr>
        <w:t>2)</w:t>
      </w:r>
      <w:r w:rsidRPr="00391136">
        <w:t>_</w:t>
      </w:r>
      <w:proofErr w:type="gramEnd"/>
      <w:r w:rsidRPr="00391136">
        <w:t xml:space="preserve">_____________________________________________________________    ________________________________________________________________ </w:t>
      </w:r>
    </w:p>
    <w:p w14:paraId="50E11044" w14:textId="4E174201" w:rsidR="00391136" w:rsidRPr="00391136" w:rsidRDefault="00391136" w:rsidP="00E8716A">
      <w:pPr>
        <w:jc w:val="both"/>
      </w:pPr>
      <w:r w:rsidRPr="00391136">
        <w:rPr>
          <w:b/>
          <w:bCs/>
          <w:i/>
          <w:iCs/>
          <w:vertAlign w:val="superscript"/>
        </w:rPr>
        <w:t>(2)</w:t>
      </w:r>
      <w:r w:rsidRPr="00391136">
        <w:rPr>
          <w:b/>
          <w:bCs/>
          <w:i/>
          <w:iCs/>
        </w:rPr>
        <w:t xml:space="preserve"> Vanno indicate tutte le condanne penali, ivi comprese quelle per le quali il soggetto abbia beneficiato della non menzione. Non è necessario indicare le condanne quando il reato è stato depenalizzato ovvero </w:t>
      </w:r>
      <w:r w:rsidRPr="00391136">
        <w:rPr>
          <w:b/>
          <w:bCs/>
          <w:i/>
          <w:iCs/>
        </w:rPr>
        <w:lastRenderedPageBreak/>
        <w:t>quando è intervenuta la riabilitazione ovvero quando il reato è stato dichiarato estinto dopo la condanna ovvero in caso di revoca della condanna medesima.</w:t>
      </w:r>
      <w:r w:rsidRPr="00391136">
        <w:tab/>
      </w:r>
    </w:p>
    <w:p w14:paraId="6539E2DB" w14:textId="77777777" w:rsidR="00391136" w:rsidRPr="00391136" w:rsidRDefault="00391136" w:rsidP="00391136"/>
    <w:p w14:paraId="78C0E9CF" w14:textId="77777777" w:rsidR="00391136" w:rsidRPr="00391136" w:rsidRDefault="00391136" w:rsidP="00E8716A">
      <w:pPr>
        <w:numPr>
          <w:ilvl w:val="0"/>
          <w:numId w:val="4"/>
        </w:numPr>
        <w:jc w:val="both"/>
      </w:pPr>
      <w:r w:rsidRPr="00391136">
        <w:rPr>
          <w:b/>
          <w:bCs/>
        </w:rPr>
        <w:t>B2.</w:t>
      </w:r>
      <w:r w:rsidRPr="00391136">
        <w:t xml:space="preserve"> l’insussistenza, con riferimento ai soggetti indicati nella N.B. sotto riportata, delle cause di decadenza, di sospensione o di divieto previste dall’articolo 67 del </w:t>
      </w:r>
      <w:proofErr w:type="spellStart"/>
      <w:r w:rsidRPr="00391136">
        <w:t>D.Lgs.</w:t>
      </w:r>
      <w:proofErr w:type="spellEnd"/>
      <w:r w:rsidRPr="00391136">
        <w:t xml:space="preserve"> 6 settembre 2011, n. 159 o di un tentativo di infiltrazione mafiosa di cui all’articolo 84, comma 4, del medesimo decreto; </w:t>
      </w:r>
    </w:p>
    <w:bookmarkEnd w:id="1"/>
    <w:p w14:paraId="1BD6ACE0" w14:textId="77777777" w:rsidR="00391136" w:rsidRPr="00391136" w:rsidRDefault="00391136" w:rsidP="00391136">
      <w:pPr>
        <w:rPr>
          <w:b/>
          <w:bCs/>
        </w:rPr>
      </w:pPr>
    </w:p>
    <w:p w14:paraId="4A3A5E4E" w14:textId="508C5DFE" w:rsidR="00391136" w:rsidRPr="00391136" w:rsidRDefault="00391136" w:rsidP="00E8716A">
      <w:pPr>
        <w:jc w:val="both"/>
        <w:rPr>
          <w:bCs/>
        </w:rPr>
      </w:pPr>
      <w:bookmarkStart w:id="2" w:name="_Hlk72771340"/>
      <w:r w:rsidRPr="00391136">
        <w:rPr>
          <w:b/>
          <w:bCs/>
        </w:rPr>
        <w:t>□</w:t>
      </w:r>
      <w:r w:rsidR="00705A38">
        <w:rPr>
          <w:b/>
          <w:bCs/>
        </w:rPr>
        <w:t xml:space="preserve">     </w:t>
      </w:r>
      <w:r w:rsidRPr="00391136">
        <w:rPr>
          <w:b/>
          <w:bCs/>
        </w:rPr>
        <w:t xml:space="preserve">B3. </w:t>
      </w:r>
      <w:r w:rsidRPr="00391136">
        <w:rPr>
          <w:bCs/>
        </w:rPr>
        <w:t xml:space="preserve">che nei confronti dei soggetti di cui all’art. 80, comma 3, del D. Lgs. n. 50/2016, indicati al punto A2) che precede non sussistono le cause di esclusione di cui ai precedenti punti B1 e B2 ovvero </w:t>
      </w:r>
    </w:p>
    <w:p w14:paraId="3C40A0F7" w14:textId="77777777" w:rsidR="00391136" w:rsidRPr="00391136" w:rsidRDefault="00391136" w:rsidP="00391136">
      <w:pPr>
        <w:rPr>
          <w:b/>
          <w:bCs/>
          <w:i/>
          <w:iCs/>
        </w:rPr>
      </w:pPr>
      <w:r w:rsidRPr="00391136">
        <w:rPr>
          <w:b/>
          <w:bCs/>
          <w:i/>
          <w:iCs/>
        </w:rPr>
        <w:t>ovvero</w:t>
      </w:r>
    </w:p>
    <w:p w14:paraId="166BFA47" w14:textId="77777777" w:rsidR="00391136" w:rsidRPr="00391136" w:rsidRDefault="00391136" w:rsidP="00E8716A">
      <w:pPr>
        <w:numPr>
          <w:ilvl w:val="0"/>
          <w:numId w:val="3"/>
        </w:numPr>
        <w:jc w:val="both"/>
      </w:pPr>
      <w:r w:rsidRPr="00391136">
        <w:t>che ha riportato condanna con sentenza definitiva o decreto penale di condanna divenuto irrevocabile o sentenza di applicazione della pena su richiesta ai sensi dell’articolo 444 del codice di procedura penale, e precisamente:</w:t>
      </w:r>
    </w:p>
    <w:p w14:paraId="476D2167" w14:textId="77777777" w:rsidR="00391136" w:rsidRPr="00391136" w:rsidRDefault="00391136" w:rsidP="00391136">
      <w:r w:rsidRPr="00391136">
        <w:t xml:space="preserve">______________________________________________________________    ________________________________________________________________ </w:t>
      </w:r>
    </w:p>
    <w:bookmarkEnd w:id="2"/>
    <w:p w14:paraId="40A73B51" w14:textId="77777777" w:rsidR="00391136" w:rsidRPr="00391136" w:rsidRDefault="00391136" w:rsidP="0001009C">
      <w:pPr>
        <w:jc w:val="both"/>
        <w:rPr>
          <w:i/>
        </w:rPr>
      </w:pPr>
      <w:r w:rsidRPr="00391136">
        <w:rPr>
          <w:i/>
        </w:rPr>
        <w:t xml:space="preserve">l'esclusione e il divieto non operano, qualora l'impresa dimostri che vi sia stata completa ed effettiva dissociazione della condotta penalmente sanzionata; l'esclusione non va disposta e il divieto non si applica quando il reato è stato depenalizzato ovvero quando è intervenuta la 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 </w:t>
      </w:r>
    </w:p>
    <w:p w14:paraId="6A9B7687" w14:textId="77777777" w:rsidR="00391136" w:rsidRPr="00391136" w:rsidRDefault="00391136" w:rsidP="00391136"/>
    <w:p w14:paraId="691F0CA8" w14:textId="4D84C164" w:rsidR="00391136" w:rsidRPr="00391136" w:rsidRDefault="00391136" w:rsidP="0001009C">
      <w:pPr>
        <w:numPr>
          <w:ilvl w:val="0"/>
          <w:numId w:val="4"/>
        </w:numPr>
        <w:jc w:val="both"/>
      </w:pPr>
      <w:r w:rsidRPr="00391136">
        <w:rPr>
          <w:b/>
          <w:bCs/>
        </w:rPr>
        <w:t>B3.</w:t>
      </w:r>
      <w:r w:rsidRPr="00391136">
        <w:t xml:space="preserve"> di non aver </w:t>
      </w:r>
      <w:r w:rsidR="00DE2538" w:rsidRPr="00391136">
        <w:t>commesso violazioni</w:t>
      </w:r>
      <w:r w:rsidRPr="00391136">
        <w:t xml:space="preserve"> gravi, definitivamente accertate, rispetto agli obblighi relativi al pagamento delle imposte e tasse, secondo la legislazione italiana o quella dello Stato in cui sono stabiliti. </w:t>
      </w:r>
    </w:p>
    <w:p w14:paraId="67356D49" w14:textId="77777777" w:rsidR="00391136" w:rsidRPr="00391136" w:rsidRDefault="00391136" w:rsidP="0001009C">
      <w:pPr>
        <w:jc w:val="both"/>
      </w:pPr>
      <w:r w:rsidRPr="00391136">
        <w:rPr>
          <w:i/>
        </w:rPr>
        <w:t>Costituiscono gravi violazioni quelle che comportano un omesso pagamento di imposte e tasse superiore all'importo di cui all'articolo 48-bis, commi 1 e 2-bis, del decreto del Presidente della Repubblica 29 settembre 1973, n. 602.</w:t>
      </w:r>
      <w:r w:rsidRPr="00391136">
        <w:t xml:space="preserve"> </w:t>
      </w:r>
      <w:r w:rsidRPr="00391136">
        <w:rPr>
          <w:i/>
        </w:rPr>
        <w:t>Costituiscono violazioni definitivamente accertate quelle contenute in sentenze o atti amministrativi non più soggetti ad impugnazione.</w:t>
      </w:r>
      <w:r w:rsidRPr="00391136">
        <w:t xml:space="preserve"> </w:t>
      </w:r>
    </w:p>
    <w:p w14:paraId="07AE64B6" w14:textId="77777777" w:rsidR="00391136" w:rsidRPr="00391136" w:rsidRDefault="00391136" w:rsidP="00391136"/>
    <w:p w14:paraId="485A4FC4" w14:textId="73F1B2B2" w:rsidR="00391136" w:rsidRPr="00391136" w:rsidRDefault="00391136" w:rsidP="0001009C">
      <w:pPr>
        <w:numPr>
          <w:ilvl w:val="0"/>
          <w:numId w:val="4"/>
        </w:numPr>
        <w:jc w:val="both"/>
      </w:pPr>
      <w:r w:rsidRPr="00391136">
        <w:rPr>
          <w:b/>
          <w:bCs/>
        </w:rPr>
        <w:t>B4.</w:t>
      </w:r>
      <w:r w:rsidRPr="00391136">
        <w:t xml:space="preserve"> di non aver commesso violazioni gravi, definitivamente accertate, rispetto agli obblighi in materia contributiva e previdenziale, secondo la legislazione italiana o quella dello Stato in cui sono stabiliti. </w:t>
      </w:r>
    </w:p>
    <w:p w14:paraId="4BB2EE24" w14:textId="77777777" w:rsidR="00391136" w:rsidRPr="00391136" w:rsidRDefault="00391136" w:rsidP="0001009C">
      <w:pPr>
        <w:jc w:val="both"/>
        <w:rPr>
          <w:i/>
        </w:rPr>
      </w:pPr>
      <w:r w:rsidRPr="00391136">
        <w:rPr>
          <w:i/>
        </w:rPr>
        <w:t>Costituiscono violazioni definitivamente accertate quelle contenute in sentenze o atti amministrativi non più soggetti ad impugnazione.</w:t>
      </w:r>
      <w:r w:rsidRPr="00391136" w:rsidDel="00FE100F">
        <w:t xml:space="preserve"> </w:t>
      </w:r>
      <w:r w:rsidRPr="00391136">
        <w:rPr>
          <w:i/>
        </w:rPr>
        <w:t>Costituiscono gravi violazioni in materia contributiva e previdenziale quelle ostative al rilascio del documento unico di regolarità contributiva (DURC).</w:t>
      </w:r>
    </w:p>
    <w:p w14:paraId="2A66B00C" w14:textId="77777777" w:rsidR="00391136" w:rsidRPr="00391136" w:rsidRDefault="00391136" w:rsidP="00391136">
      <w:pPr>
        <w:rPr>
          <w:i/>
        </w:rPr>
      </w:pPr>
    </w:p>
    <w:p w14:paraId="407C9573" w14:textId="29EB3D92" w:rsidR="00391136" w:rsidRPr="00391136" w:rsidRDefault="00391136" w:rsidP="00DE2538">
      <w:pPr>
        <w:jc w:val="both"/>
      </w:pPr>
      <w:r w:rsidRPr="00391136">
        <w:rPr>
          <w:b/>
          <w:bCs/>
          <w:i/>
        </w:rPr>
        <w:t>NB</w:t>
      </w:r>
      <w:r w:rsidRPr="00391136">
        <w:rPr>
          <w:i/>
        </w:rPr>
        <w:t xml:space="preserve"> rispetto alle cause di esclusione di cui ai punti B3 e B4,  </w:t>
      </w:r>
      <w:r w:rsidR="001049E9">
        <w:rPr>
          <w:i/>
        </w:rPr>
        <w:t>n</w:t>
      </w:r>
      <w:r w:rsidRPr="00391136">
        <w:rPr>
          <w:i/>
        </w:rPr>
        <w:t>on viene escluso l’operatore economico che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w:t>
      </w:r>
      <w:r w:rsidRPr="00391136">
        <w:t xml:space="preserve"> </w:t>
      </w:r>
    </w:p>
    <w:p w14:paraId="067E357F" w14:textId="77777777" w:rsidR="00391136" w:rsidRPr="00391136" w:rsidRDefault="00391136" w:rsidP="00DE2538">
      <w:pPr>
        <w:jc w:val="both"/>
      </w:pPr>
      <w:r w:rsidRPr="00391136">
        <w:rPr>
          <w:b/>
          <w:bCs/>
        </w:rPr>
        <w:lastRenderedPageBreak/>
        <w:t>B5.</w:t>
      </w:r>
      <w:r w:rsidRPr="00391136">
        <w:t xml:space="preserve"> di non incorrere in nessuna delle cause di esclusione sotto riportate: </w:t>
      </w:r>
    </w:p>
    <w:p w14:paraId="7D01E091" w14:textId="3F319735" w:rsidR="00391136" w:rsidRPr="00391136" w:rsidRDefault="00391136" w:rsidP="00DE2538">
      <w:pPr>
        <w:numPr>
          <w:ilvl w:val="0"/>
          <w:numId w:val="4"/>
        </w:numPr>
        <w:jc w:val="both"/>
      </w:pPr>
      <w:r w:rsidRPr="00391136">
        <w:rPr>
          <w:b/>
          <w:bCs/>
        </w:rPr>
        <w:t>a)</w:t>
      </w:r>
      <w:r w:rsidRPr="00391136">
        <w:t xml:space="preserve"> di non aver commesso gravi infrazioni debitamente accertate alle norme in materia di salute e sicurezza sul lavoro nonché agli obblighi in materia ambientale, sociale e del lavoro stabiliti dalla normativa europea e nazionale, dai contratti collettivi o dalle disposizioni internazionali; </w:t>
      </w:r>
    </w:p>
    <w:p w14:paraId="44ABD93B" w14:textId="52951C18" w:rsidR="00391136" w:rsidRPr="00391136" w:rsidRDefault="00391136" w:rsidP="00DE2538">
      <w:pPr>
        <w:numPr>
          <w:ilvl w:val="0"/>
          <w:numId w:val="4"/>
        </w:numPr>
        <w:jc w:val="both"/>
      </w:pPr>
      <w:r w:rsidRPr="00391136">
        <w:rPr>
          <w:b/>
          <w:bCs/>
        </w:rPr>
        <w:t>b)</w:t>
      </w:r>
      <w:r w:rsidRPr="00391136">
        <w:t xml:space="preserve"> di non trovarsi in stato di fallimento, di liquidazione coatta, di concordato preventivo; non è in corso nei suoi confronti un procedimento per la dichiarazione di una di tali situazioni, fermo restando quanto previsto dagli articoli 110 del presente Codice e 186-bis del regio decreto 16 marzo 1942, n. 267;</w:t>
      </w:r>
    </w:p>
    <w:p w14:paraId="0FB9818E" w14:textId="5D98CBF3" w:rsidR="00391136" w:rsidRPr="00391136" w:rsidRDefault="00391136" w:rsidP="00DE2538">
      <w:pPr>
        <w:numPr>
          <w:ilvl w:val="0"/>
          <w:numId w:val="4"/>
        </w:numPr>
        <w:jc w:val="both"/>
      </w:pPr>
      <w:r w:rsidRPr="00391136">
        <w:rPr>
          <w:b/>
          <w:bCs/>
        </w:rPr>
        <w:t>c)</w:t>
      </w:r>
      <w:r w:rsidRPr="00391136">
        <w:t xml:space="preserve"> di non aver commesso gravi illeciti professionali, tali da rendere dubbia l</w:t>
      </w:r>
      <w:r w:rsidR="001049E9">
        <w:t>’</w:t>
      </w:r>
      <w:r w:rsidRPr="00391136">
        <w:t xml:space="preserve">integrità o l’affidabilità e di essere consapevole che verrà disposta l’esclusione nel caso in cui emerga, da mezzi di prova adeguati, che l’operatore sottoscritto si sia reso colpevole di gravi illeciti professionali, tali da rendere dubbia la propria integrità o affidabilità: </w:t>
      </w:r>
    </w:p>
    <w:p w14:paraId="5AABE53F" w14:textId="77777777" w:rsidR="00391136" w:rsidRPr="00391136" w:rsidRDefault="00391136" w:rsidP="00DE2538">
      <w:pPr>
        <w:jc w:val="both"/>
      </w:pPr>
      <w:r w:rsidRPr="00391136">
        <w:t>A tal fine dichiara:</w:t>
      </w:r>
    </w:p>
    <w:p w14:paraId="0F8698BA" w14:textId="77777777" w:rsidR="00391136" w:rsidRPr="00391136" w:rsidRDefault="00391136" w:rsidP="00DE2538">
      <w:pPr>
        <w:numPr>
          <w:ilvl w:val="0"/>
          <w:numId w:val="4"/>
        </w:numPr>
        <w:tabs>
          <w:tab w:val="clear" w:pos="360"/>
          <w:tab w:val="num" w:pos="851"/>
        </w:tabs>
        <w:jc w:val="both"/>
      </w:pPr>
      <w:r w:rsidRPr="00391136">
        <w:t>che non si sono verificate situazioni riconducibili a quanto sopra indicato;</w:t>
      </w:r>
    </w:p>
    <w:p w14:paraId="399DCE32" w14:textId="77777777" w:rsidR="00391136" w:rsidRPr="00391136" w:rsidRDefault="00391136" w:rsidP="00DE2538">
      <w:pPr>
        <w:numPr>
          <w:ilvl w:val="0"/>
          <w:numId w:val="4"/>
        </w:numPr>
        <w:tabs>
          <w:tab w:val="clear" w:pos="360"/>
          <w:tab w:val="num" w:pos="851"/>
        </w:tabs>
        <w:jc w:val="both"/>
      </w:pPr>
      <w:r w:rsidRPr="00391136">
        <w:t>che si sono verificate situazioni riconducibili a quanto sopra indicato e consistono in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ma ciò non comporta l’esclusione in quant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391136">
        <w:rPr>
          <w:i/>
        </w:rPr>
        <w:t xml:space="preserve">indicare anche eventuali interventi di self </w:t>
      </w:r>
      <w:proofErr w:type="spellStart"/>
      <w:r w:rsidRPr="00391136">
        <w:rPr>
          <w:i/>
        </w:rPr>
        <w:t>cleaning</w:t>
      </w:r>
      <w:proofErr w:type="spellEnd"/>
      <w:r w:rsidRPr="00391136">
        <w:t>];</w:t>
      </w:r>
    </w:p>
    <w:p w14:paraId="75FC1799" w14:textId="77777777" w:rsidR="00391136" w:rsidRPr="00391136" w:rsidRDefault="00391136" w:rsidP="00391136"/>
    <w:p w14:paraId="324CBB6D" w14:textId="1AC61D12" w:rsidR="00391136" w:rsidRPr="00391136" w:rsidRDefault="00391136" w:rsidP="00391136">
      <w:pPr>
        <w:numPr>
          <w:ilvl w:val="0"/>
          <w:numId w:val="4"/>
        </w:numPr>
        <w:jc w:val="both"/>
      </w:pPr>
      <w:r w:rsidRPr="00391136">
        <w:rPr>
          <w:b/>
        </w:rPr>
        <w:t xml:space="preserve">d) </w:t>
      </w:r>
      <w:r w:rsidRPr="00391136">
        <w:t>di non aver influenzato indebitamente il processo decisionale della stazione appaltante o di ottenere informazioni riservate a fini di proprio vantaggio; inoltre dichiara di essere consapevole che potrà portare all’esclusione l’aver fornito, anche per negligenza, informazioni false o fuorvianti suscettibili di influenzare le decisioni sull'esclusione, la selezione o l'aggiudicazione, ovvero l’aver omesso informazioni dovute ai fini del corretto svolgimento della procedura di gara;</w:t>
      </w:r>
    </w:p>
    <w:p w14:paraId="44BF1CDD" w14:textId="77777777" w:rsidR="00391136" w:rsidRPr="00391136" w:rsidRDefault="00391136" w:rsidP="00004A98">
      <w:pPr>
        <w:numPr>
          <w:ilvl w:val="0"/>
          <w:numId w:val="4"/>
        </w:numPr>
        <w:jc w:val="both"/>
      </w:pPr>
      <w:r w:rsidRPr="00391136">
        <w:rPr>
          <w:b/>
        </w:rPr>
        <w:t>e)</w:t>
      </w:r>
      <w:r w:rsidRPr="00391136">
        <w:t xml:space="preserve"> di non essere colpevole di significative o persistenti carenze nell'esecuzione di un precedente contratto di appalto o di concessione che ne hanno causato la risoluzione per inadempimento ovvero la condanna al risarcimento del danno o altre sanzioni comparabili.</w:t>
      </w:r>
    </w:p>
    <w:p w14:paraId="72C32313" w14:textId="77777777" w:rsidR="00391136" w:rsidRPr="00391136" w:rsidRDefault="00391136" w:rsidP="00004A98">
      <w:pPr>
        <w:jc w:val="both"/>
      </w:pPr>
      <w:r w:rsidRPr="00391136">
        <w:t>A tal fine dichiara:</w:t>
      </w:r>
    </w:p>
    <w:p w14:paraId="4325731C" w14:textId="77777777" w:rsidR="00391136" w:rsidRPr="00391136" w:rsidRDefault="00391136" w:rsidP="00004A98">
      <w:pPr>
        <w:numPr>
          <w:ilvl w:val="0"/>
          <w:numId w:val="4"/>
        </w:numPr>
        <w:tabs>
          <w:tab w:val="clear" w:pos="360"/>
          <w:tab w:val="num" w:pos="851"/>
        </w:tabs>
        <w:jc w:val="both"/>
      </w:pPr>
      <w:r w:rsidRPr="00391136">
        <w:t>che non si sono verificate situazioni riconducibili a quanto sopra indicato;</w:t>
      </w:r>
    </w:p>
    <w:p w14:paraId="0EBDBF88" w14:textId="77777777" w:rsidR="00391136" w:rsidRPr="00391136" w:rsidRDefault="00391136" w:rsidP="00004A98">
      <w:pPr>
        <w:numPr>
          <w:ilvl w:val="0"/>
          <w:numId w:val="4"/>
        </w:numPr>
        <w:tabs>
          <w:tab w:val="clear" w:pos="360"/>
          <w:tab w:val="num" w:pos="851"/>
        </w:tabs>
        <w:jc w:val="both"/>
      </w:pPr>
      <w:r w:rsidRPr="00391136">
        <w:t>che si sono verificate situazioni riconducibili a quanto sopra indicato e consistono in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91136">
        <w:lastRenderedPageBreak/>
        <w:t>_____________________________, ma ciò non comporta l’esclusione in quant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391136">
        <w:rPr>
          <w:i/>
        </w:rPr>
        <w:t xml:space="preserve">indicare anche eventuali interventi di self </w:t>
      </w:r>
      <w:proofErr w:type="spellStart"/>
      <w:r w:rsidRPr="00391136">
        <w:rPr>
          <w:i/>
        </w:rPr>
        <w:t>cleaning</w:t>
      </w:r>
      <w:proofErr w:type="spellEnd"/>
      <w:r w:rsidRPr="00391136">
        <w:t>];</w:t>
      </w:r>
    </w:p>
    <w:p w14:paraId="20698D63" w14:textId="77777777" w:rsidR="00391136" w:rsidRPr="00391136" w:rsidRDefault="00391136" w:rsidP="00391136"/>
    <w:p w14:paraId="22B43DF1" w14:textId="254AE4AB" w:rsidR="00391136" w:rsidRPr="00391136" w:rsidRDefault="00391136" w:rsidP="00004A98">
      <w:pPr>
        <w:numPr>
          <w:ilvl w:val="0"/>
          <w:numId w:val="4"/>
        </w:numPr>
        <w:jc w:val="both"/>
      </w:pPr>
      <w:r w:rsidRPr="00391136">
        <w:rPr>
          <w:b/>
        </w:rPr>
        <w:t>f)</w:t>
      </w:r>
      <w:r w:rsidRPr="00391136">
        <w:t xml:space="preserve"> di non </w:t>
      </w:r>
      <w:r w:rsidR="00004A98">
        <w:t xml:space="preserve">aver </w:t>
      </w:r>
      <w:r w:rsidRPr="00391136">
        <w:rPr>
          <w:bCs/>
        </w:rPr>
        <w:t>commesso</w:t>
      </w:r>
      <w:r w:rsidRPr="00391136">
        <w:t xml:space="preserve"> grave inadempimento nei confronti di uno o più subappaltatori, riconosciuto o accertato con sentenza passata in giudicato;</w:t>
      </w:r>
    </w:p>
    <w:p w14:paraId="77B90D35" w14:textId="476D0E70" w:rsidR="00391136" w:rsidRPr="00391136" w:rsidRDefault="00391136" w:rsidP="00004A98">
      <w:pPr>
        <w:numPr>
          <w:ilvl w:val="0"/>
          <w:numId w:val="4"/>
        </w:numPr>
        <w:jc w:val="both"/>
      </w:pPr>
      <w:r w:rsidRPr="00391136">
        <w:rPr>
          <w:i/>
        </w:rPr>
        <w:t>g</w:t>
      </w:r>
      <w:r w:rsidRPr="00391136">
        <w:rPr>
          <w:b/>
          <w:bCs/>
        </w:rPr>
        <w:t>)</w:t>
      </w:r>
      <w:r w:rsidRPr="00391136">
        <w:t xml:space="preserve"> che la partecipazione alla presente procedura non comporta situazioni di conflitto di interesse che determinano l'obbligo di astensione ai sensi dell’art. 42 del D. Lgs. n. 50/</w:t>
      </w:r>
      <w:r w:rsidR="00004A98" w:rsidRPr="00391136">
        <w:t>2016 non</w:t>
      </w:r>
      <w:r w:rsidRPr="00391136">
        <w:t xml:space="preserve"> diversamente risolvibile; </w:t>
      </w:r>
    </w:p>
    <w:p w14:paraId="113C8F1C" w14:textId="2DFCEFF1" w:rsidR="00391136" w:rsidRPr="00391136" w:rsidRDefault="00391136" w:rsidP="00004A98">
      <w:pPr>
        <w:numPr>
          <w:ilvl w:val="0"/>
          <w:numId w:val="4"/>
        </w:numPr>
        <w:jc w:val="both"/>
      </w:pPr>
      <w:r w:rsidRPr="00391136">
        <w:rPr>
          <w:b/>
          <w:bCs/>
        </w:rPr>
        <w:t>h)</w:t>
      </w:r>
      <w:r w:rsidRPr="00391136">
        <w:rPr>
          <w:bCs/>
        </w:rPr>
        <w:t xml:space="preserve"> </w:t>
      </w:r>
      <w:r w:rsidR="00004A98">
        <w:rPr>
          <w:bCs/>
        </w:rPr>
        <w:t xml:space="preserve">di </w:t>
      </w:r>
      <w:r w:rsidRPr="00391136">
        <w:rPr>
          <w:bCs/>
        </w:rPr>
        <w:t>non trovarsi nelle situazioni di cui all’art. 53, comma 16-ter del D. Lgs. n. 165/2001 e all’art. 21, comma 1, del D. Lgs. n. 39/2013;</w:t>
      </w:r>
    </w:p>
    <w:p w14:paraId="5B4AEB87" w14:textId="77777777" w:rsidR="00391136" w:rsidRPr="00391136" w:rsidRDefault="00391136" w:rsidP="00004A98">
      <w:pPr>
        <w:numPr>
          <w:ilvl w:val="0"/>
          <w:numId w:val="4"/>
        </w:numPr>
        <w:jc w:val="both"/>
      </w:pPr>
      <w:r w:rsidRPr="00391136">
        <w:rPr>
          <w:b/>
          <w:bCs/>
        </w:rPr>
        <w:t>i)</w:t>
      </w:r>
      <w:r w:rsidRPr="00391136">
        <w:t xml:space="preserve"> che non sussiste una distorsione della concorrenza derivante dal precedente coinvolgimento del soggetto partecipante nella preparazione della presente procedura; </w:t>
      </w:r>
    </w:p>
    <w:p w14:paraId="643A8962" w14:textId="77777777" w:rsidR="00391136" w:rsidRPr="00391136" w:rsidRDefault="00391136" w:rsidP="00004A98">
      <w:pPr>
        <w:numPr>
          <w:ilvl w:val="0"/>
          <w:numId w:val="4"/>
        </w:numPr>
        <w:jc w:val="both"/>
      </w:pPr>
      <w:r w:rsidRPr="00391136">
        <w:rPr>
          <w:b/>
          <w:bCs/>
        </w:rPr>
        <w:t>l)</w:t>
      </w:r>
      <w:r w:rsidRPr="00391136">
        <w:t xml:space="preserve"> 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34B571A8" w14:textId="77777777" w:rsidR="00391136" w:rsidRPr="00391136" w:rsidRDefault="00391136" w:rsidP="00004A98">
      <w:pPr>
        <w:numPr>
          <w:ilvl w:val="0"/>
          <w:numId w:val="4"/>
        </w:numPr>
        <w:jc w:val="both"/>
      </w:pPr>
      <w:r w:rsidRPr="00391136">
        <w:rPr>
          <w:b/>
          <w:bCs/>
        </w:rPr>
        <w:t>m)</w:t>
      </w:r>
      <w:r w:rsidRPr="00391136">
        <w:t xml:space="preserve"> di non aver presentato nella procedura in corso e negli affidamenti di subappalti documentazione o dichiarazioni non veritiere;</w:t>
      </w:r>
    </w:p>
    <w:p w14:paraId="2FD619F1" w14:textId="77777777" w:rsidR="00391136" w:rsidRPr="00391136" w:rsidRDefault="00391136" w:rsidP="00004A98">
      <w:pPr>
        <w:numPr>
          <w:ilvl w:val="0"/>
          <w:numId w:val="4"/>
        </w:numPr>
        <w:jc w:val="both"/>
      </w:pPr>
      <w:r w:rsidRPr="00391136">
        <w:rPr>
          <w:b/>
          <w:bCs/>
        </w:rPr>
        <w:t>n)</w:t>
      </w:r>
      <w:r w:rsidRPr="00391136">
        <w:t xml:space="preserve"> di non essere iscritto nel casellario informatico tenuto dall’Osservatorio dell’ANAC per aver presentato false dichiarazioni o falsa documentazione nelle procedure di gara e negli affidamenti di subappalti. </w:t>
      </w:r>
      <w:r w:rsidRPr="00391136">
        <w:rPr>
          <w:i/>
        </w:rPr>
        <w:t>N.B: Il motivo di esclusione perdura fino a quando opera l'iscrizione nel casellario informatico</w:t>
      </w:r>
      <w:r w:rsidRPr="00391136">
        <w:t xml:space="preserve">;  </w:t>
      </w:r>
    </w:p>
    <w:p w14:paraId="43ADF935" w14:textId="77777777" w:rsidR="00391136" w:rsidRPr="00391136" w:rsidRDefault="00391136" w:rsidP="00004A98">
      <w:pPr>
        <w:numPr>
          <w:ilvl w:val="0"/>
          <w:numId w:val="4"/>
        </w:numPr>
        <w:jc w:val="both"/>
      </w:pPr>
      <w:r w:rsidRPr="00391136">
        <w:rPr>
          <w:b/>
          <w:bCs/>
        </w:rPr>
        <w:t>o)</w:t>
      </w:r>
      <w:r w:rsidRPr="00391136">
        <w:t xml:space="preserve"> di non essere iscritto nel casellario informatico tenuto dall’Osservatorio dell’ANAC per aver presentato false dichiarazioni o falsa documentazione ai fini del rilascio dell’attestazione di qualificazione per il periodo durante il quale perdura l'iscrizione;  </w:t>
      </w:r>
    </w:p>
    <w:p w14:paraId="043E4B1D" w14:textId="77777777" w:rsidR="00391136" w:rsidRPr="00391136" w:rsidRDefault="00391136" w:rsidP="00004A98">
      <w:pPr>
        <w:numPr>
          <w:ilvl w:val="0"/>
          <w:numId w:val="4"/>
        </w:numPr>
        <w:jc w:val="both"/>
        <w:rPr>
          <w:i/>
        </w:rPr>
      </w:pPr>
      <w:r w:rsidRPr="00391136">
        <w:rPr>
          <w:b/>
          <w:bCs/>
        </w:rPr>
        <w:t>p)</w:t>
      </w:r>
      <w:r w:rsidRPr="00391136">
        <w:t xml:space="preserve"> di non aver violato il divieto di intestazione fiduciaria di cui all’articolo 17 della legge 19 marzo 1990, n. 55 </w:t>
      </w:r>
      <w:r w:rsidRPr="00391136">
        <w:rPr>
          <w:i/>
        </w:rPr>
        <w:t xml:space="preserve">N.B: l'esclusione ha durata di un anno decorrente dall'accertamento definitivo della violazione e va comunque disposta se la violazione non è stata rimossa; </w:t>
      </w:r>
    </w:p>
    <w:p w14:paraId="4CF547CC" w14:textId="77777777" w:rsidR="00391136" w:rsidRPr="00391136" w:rsidRDefault="00391136" w:rsidP="00004A98">
      <w:pPr>
        <w:jc w:val="both"/>
      </w:pPr>
      <w:r w:rsidRPr="00391136">
        <w:rPr>
          <w:b/>
          <w:bCs/>
        </w:rPr>
        <w:t>r)</w:t>
      </w:r>
      <w:r w:rsidRPr="00391136">
        <w:t xml:space="preserve"> </w:t>
      </w:r>
      <w:r w:rsidRPr="00391136">
        <w:rPr>
          <w:b/>
          <w:bCs/>
          <w:i/>
          <w:iCs/>
        </w:rPr>
        <w:t>(alternativamente):</w:t>
      </w:r>
      <w:r w:rsidRPr="00391136">
        <w:t xml:space="preserve"> </w:t>
      </w:r>
    </w:p>
    <w:p w14:paraId="78D04A47" w14:textId="77777777" w:rsidR="00391136" w:rsidRPr="00391136" w:rsidRDefault="00391136" w:rsidP="00004A98">
      <w:pPr>
        <w:jc w:val="both"/>
      </w:pPr>
      <w:r w:rsidRPr="00391136">
        <w:t>□</w:t>
      </w:r>
      <w:r w:rsidRPr="00391136">
        <w:tab/>
        <w:t xml:space="preserve">di non essere stato vittima dei reati previsti e puniti dagli artt. 317 e 629 del codice penale aggravati ai sensi dell’art. 7 del D.L. n. 152/1991, convertito con modificazioni dalla Legge n. 203/1991, </w:t>
      </w:r>
    </w:p>
    <w:p w14:paraId="69BE7895" w14:textId="77777777" w:rsidR="00391136" w:rsidRPr="00391136" w:rsidRDefault="00391136" w:rsidP="00004A98">
      <w:pPr>
        <w:jc w:val="both"/>
        <w:rPr>
          <w:i/>
          <w:iCs/>
        </w:rPr>
      </w:pPr>
      <w:r w:rsidRPr="00391136">
        <w:rPr>
          <w:i/>
          <w:iCs/>
        </w:rPr>
        <w:t xml:space="preserve">oppure </w:t>
      </w:r>
    </w:p>
    <w:p w14:paraId="4B24D075" w14:textId="77777777" w:rsidR="00391136" w:rsidRPr="00391136" w:rsidRDefault="00391136" w:rsidP="00004A98">
      <w:pPr>
        <w:jc w:val="both"/>
      </w:pPr>
      <w:r w:rsidRPr="00391136">
        <w:t>□</w:t>
      </w:r>
      <w:r w:rsidRPr="00391136">
        <w:tab/>
        <w:t xml:space="preserve">di essere stato vittima dei reati previsti e puniti dagli artt. 317 e 629 del codice penale aggravati ai sensi dell’art. 7 del D.L. n. 152/1991, convertito con modificazioni dalla Legge n. 203/1991, ed avere denunciato i fatti alla autorità giudiziaria; </w:t>
      </w:r>
    </w:p>
    <w:p w14:paraId="5E5DFAA9" w14:textId="77777777" w:rsidR="00391136" w:rsidRPr="00391136" w:rsidRDefault="00391136" w:rsidP="00004A98">
      <w:pPr>
        <w:jc w:val="both"/>
      </w:pPr>
      <w:r w:rsidRPr="00391136">
        <w:rPr>
          <w:i/>
          <w:iCs/>
        </w:rPr>
        <w:t>oppure</w:t>
      </w:r>
      <w:r w:rsidRPr="00391136">
        <w:t xml:space="preserve"> </w:t>
      </w:r>
    </w:p>
    <w:p w14:paraId="5665FD49" w14:textId="77777777" w:rsidR="00391136" w:rsidRPr="00391136" w:rsidRDefault="00391136" w:rsidP="00004A98">
      <w:pPr>
        <w:jc w:val="both"/>
      </w:pPr>
      <w:r w:rsidRPr="00391136">
        <w:lastRenderedPageBreak/>
        <w:t>□</w:t>
      </w:r>
      <w:r w:rsidRPr="00391136">
        <w:tab/>
        <w:t xml:space="preserve">di essere stato vittima dei reati previsti e puniti dagli artt. 317 e 629 del codice penale aggravati ai sensi dell’art. 7 del D.L. n. 152/1991, convertito con modificazioni dalla Legge n. 203/1991, e di non avere denunciato i fatti alla autorità giudiziaria, ricorrendo i casi previsti dall’art. 4, comma 1, della Legge n. 689/1981. </w:t>
      </w:r>
    </w:p>
    <w:p w14:paraId="21B2B5D5" w14:textId="77777777" w:rsidR="00391136" w:rsidRPr="00391136" w:rsidRDefault="00391136" w:rsidP="00004A98">
      <w:pPr>
        <w:jc w:val="both"/>
      </w:pPr>
      <w:r w:rsidRPr="00391136">
        <w:rPr>
          <w:b/>
          <w:bCs/>
        </w:rPr>
        <w:t>s)</w:t>
      </w:r>
      <w:r w:rsidRPr="00391136">
        <w:t xml:space="preserve"> </w:t>
      </w:r>
      <w:r w:rsidRPr="00391136">
        <w:rPr>
          <w:b/>
          <w:bCs/>
          <w:i/>
          <w:iCs/>
        </w:rPr>
        <w:t xml:space="preserve">(alternativamente): </w:t>
      </w:r>
    </w:p>
    <w:p w14:paraId="5FF67DD3" w14:textId="28BB4F1F" w:rsidR="00391136" w:rsidRPr="00391136" w:rsidRDefault="00391136" w:rsidP="00004A98">
      <w:pPr>
        <w:jc w:val="both"/>
      </w:pPr>
      <w:r w:rsidRPr="00391136">
        <w:t>□</w:t>
      </w:r>
      <w:r w:rsidRPr="00391136">
        <w:tab/>
        <w:t xml:space="preserve">di non trovarsi in alcuna situazione di controllo di cui all’articolo 2359 cod. civ. con alcun soggetto e di aver </w:t>
      </w:r>
      <w:r w:rsidRPr="003A1B2C">
        <w:t>formulato l</w:t>
      </w:r>
      <w:r w:rsidR="0077139D" w:rsidRPr="003A1B2C">
        <w:t>a richiesta di partecipazione</w:t>
      </w:r>
      <w:r w:rsidRPr="00391136">
        <w:t xml:space="preserve"> autonomamente; </w:t>
      </w:r>
    </w:p>
    <w:p w14:paraId="0E45F281" w14:textId="77777777" w:rsidR="00391136" w:rsidRPr="00391136" w:rsidRDefault="00391136" w:rsidP="00004A98">
      <w:pPr>
        <w:jc w:val="both"/>
        <w:rPr>
          <w:i/>
          <w:iCs/>
        </w:rPr>
      </w:pPr>
      <w:r w:rsidRPr="00391136">
        <w:rPr>
          <w:i/>
          <w:iCs/>
        </w:rPr>
        <w:t xml:space="preserve">oppure </w:t>
      </w:r>
    </w:p>
    <w:p w14:paraId="2C74F317" w14:textId="4D9A12C6" w:rsidR="00391136" w:rsidRPr="00391136" w:rsidRDefault="00391136" w:rsidP="00004A98">
      <w:pPr>
        <w:jc w:val="both"/>
      </w:pPr>
      <w:r w:rsidRPr="00391136">
        <w:t>□</w:t>
      </w:r>
      <w:r w:rsidRPr="00391136">
        <w:tab/>
        <w:t xml:space="preserve">di non essere a conoscenza della partecipazione alla medesima procedura di soggetti che si trovano, rispetto al concorrente, in una delle situazioni di controllo di cui all’articolo 2359 del codice civile; </w:t>
      </w:r>
    </w:p>
    <w:p w14:paraId="1D9E83FD" w14:textId="77777777" w:rsidR="00391136" w:rsidRPr="00391136" w:rsidRDefault="00391136" w:rsidP="00004A98">
      <w:pPr>
        <w:jc w:val="both"/>
        <w:rPr>
          <w:i/>
          <w:iCs/>
        </w:rPr>
      </w:pPr>
      <w:r w:rsidRPr="00391136">
        <w:rPr>
          <w:i/>
          <w:iCs/>
        </w:rPr>
        <w:t xml:space="preserve">oppure </w:t>
      </w:r>
    </w:p>
    <w:p w14:paraId="653A3116" w14:textId="460BBC90" w:rsidR="00391136" w:rsidRPr="00391136" w:rsidRDefault="00391136" w:rsidP="00004A98">
      <w:pPr>
        <w:jc w:val="both"/>
      </w:pPr>
      <w:r w:rsidRPr="00391136">
        <w:t>□</w:t>
      </w:r>
      <w:r w:rsidRPr="00391136">
        <w:tab/>
        <w:t>di essere a conoscenza della partecipazione alla medesima procedura di soggetti che si trovano, rispetto al concorrente, in situazione di controllo di cui all’articolo 2359 del codice civile</w:t>
      </w:r>
      <w:r w:rsidR="003A1B2C">
        <w:t>.</w:t>
      </w:r>
    </w:p>
    <w:p w14:paraId="047A1155" w14:textId="77777777" w:rsidR="00391136" w:rsidRPr="00391136" w:rsidRDefault="00391136" w:rsidP="00391136">
      <w:pPr>
        <w:rPr>
          <w:b/>
          <w:bCs/>
        </w:rPr>
      </w:pPr>
    </w:p>
    <w:p w14:paraId="59F7926A" w14:textId="77777777" w:rsidR="00391136" w:rsidRPr="00391136" w:rsidRDefault="00391136" w:rsidP="00004A98">
      <w:pPr>
        <w:jc w:val="center"/>
        <w:rPr>
          <w:b/>
        </w:rPr>
      </w:pPr>
      <w:r w:rsidRPr="00391136">
        <w:rPr>
          <w:b/>
        </w:rPr>
        <w:t>DICHIARA INOLTRE</w:t>
      </w:r>
    </w:p>
    <w:p w14:paraId="09B8D09E" w14:textId="77777777" w:rsidR="00391136" w:rsidRPr="00391136" w:rsidRDefault="00391136" w:rsidP="00391136"/>
    <w:p w14:paraId="1F6DA8C7" w14:textId="1CAD5329" w:rsidR="00391136" w:rsidRPr="00391136" w:rsidRDefault="00391136" w:rsidP="00004A98">
      <w:pPr>
        <w:numPr>
          <w:ilvl w:val="0"/>
          <w:numId w:val="11"/>
        </w:numPr>
        <w:jc w:val="both"/>
      </w:pPr>
      <w:r w:rsidRPr="00391136">
        <w:t xml:space="preserve">di avere preso integrale ed accurata visione e di accettare senza condizione o riserva </w:t>
      </w:r>
      <w:r w:rsidR="00004A98" w:rsidRPr="00391136">
        <w:t>alcuna le</w:t>
      </w:r>
      <w:r w:rsidRPr="00391136">
        <w:t xml:space="preserve"> norme contenute nell’ Avviso di indizione della presente istruttoria pubblica e negli altri documenti messi a disposizione dell’Amministrazione Comunale;</w:t>
      </w:r>
    </w:p>
    <w:p w14:paraId="374CBF95" w14:textId="32319B76" w:rsidR="00391136" w:rsidRPr="00391136" w:rsidRDefault="00391136" w:rsidP="00004A98">
      <w:pPr>
        <w:numPr>
          <w:ilvl w:val="0"/>
          <w:numId w:val="11"/>
        </w:numPr>
        <w:jc w:val="both"/>
      </w:pPr>
      <w:r w:rsidRPr="00391136">
        <w:t xml:space="preserve">di essere consapevole che, qualora fosse accertata la non veridicità del contenuto della presente dichiarazione, il concorrente sarà escluso dalla presente selezione per la quale la dichiarazione è stata rilasciata o, se fosse già </w:t>
      </w:r>
      <w:r w:rsidR="0077139D">
        <w:t>intervenuto l’accreditamento, q</w:t>
      </w:r>
      <w:r w:rsidRPr="00391136">
        <w:t>uest’ultim</w:t>
      </w:r>
      <w:r w:rsidR="0077139D">
        <w:t>o</w:t>
      </w:r>
      <w:r w:rsidRPr="00391136">
        <w:t xml:space="preserve"> sarà risolta di diritto.</w:t>
      </w:r>
    </w:p>
    <w:p w14:paraId="384294B3" w14:textId="77777777" w:rsidR="00391136" w:rsidRPr="00391136" w:rsidRDefault="00391136" w:rsidP="00004A98">
      <w:pPr>
        <w:numPr>
          <w:ilvl w:val="0"/>
          <w:numId w:val="11"/>
        </w:numPr>
        <w:jc w:val="both"/>
      </w:pPr>
      <w:bookmarkStart w:id="3" w:name="_Hlk104189826"/>
      <w:r w:rsidRPr="00391136">
        <w:t xml:space="preserve">di impegnarsi a verificare l’assenza di condanne ai sensi degli articoli 600-bis, 600 ter, 600 quater, 600 quinquies, 609 </w:t>
      </w:r>
      <w:proofErr w:type="spellStart"/>
      <w:r w:rsidRPr="00391136">
        <w:t>undecies</w:t>
      </w:r>
      <w:proofErr w:type="spellEnd"/>
      <w:r w:rsidRPr="00391136">
        <w:t xml:space="preserve"> del Codice Penale o di misure interdittive che comportino il divieto di contatti diretti e regolari con minori per tutti i dipendenti, collaboratori, volontari che svolgeranno attività nel progetto oggetto del presente Avviso e che è consapevole che l’Amministrazione comunale potrà procedere ad effettuare verifiche ed a chiedere l’allontanamento immediato di chiunque abbia condanne e/o misure come sopra richiamate;</w:t>
      </w:r>
    </w:p>
    <w:p w14:paraId="1C05C22F" w14:textId="69C437DE" w:rsidR="00391136" w:rsidRPr="00391136" w:rsidRDefault="00391136" w:rsidP="00391136">
      <w:pPr>
        <w:numPr>
          <w:ilvl w:val="0"/>
          <w:numId w:val="11"/>
        </w:numPr>
        <w:jc w:val="both"/>
      </w:pPr>
      <w:r w:rsidRPr="00391136">
        <w:t>di conoscere gli obblighi derivanti dal codice di comportamento dell’Amministrazione aggiudicatrice e si impegna ad osservare e a far osservare ai propri dipendenti e collaboratori il suddetto codice, pena la risoluzione del</w:t>
      </w:r>
      <w:r w:rsidR="00705DAA">
        <w:t>l’accreditamento</w:t>
      </w:r>
      <w:r w:rsidRPr="00391136">
        <w:t>;</w:t>
      </w:r>
    </w:p>
    <w:bookmarkEnd w:id="3"/>
    <w:p w14:paraId="23F74DD5" w14:textId="405C1028" w:rsidR="00391136" w:rsidRPr="00391136" w:rsidRDefault="00391136" w:rsidP="00004A98">
      <w:pPr>
        <w:jc w:val="center"/>
        <w:rPr>
          <w:b/>
          <w:bCs/>
        </w:rPr>
      </w:pPr>
      <w:r w:rsidRPr="00391136">
        <w:rPr>
          <w:b/>
          <w:bCs/>
        </w:rPr>
        <w:t>PARTE TERZA:</w:t>
      </w:r>
    </w:p>
    <w:p w14:paraId="1B306504" w14:textId="77777777" w:rsidR="00391136" w:rsidRPr="00391136" w:rsidRDefault="00391136" w:rsidP="00391136">
      <w:pPr>
        <w:rPr>
          <w:i/>
          <w:iCs/>
        </w:rPr>
      </w:pPr>
      <w:r w:rsidRPr="00391136">
        <w:rPr>
          <w:b/>
          <w:bCs/>
        </w:rPr>
        <w:t>REQUISITI DI CAPACITA’ TECNICA-PROFESSIONALE</w:t>
      </w:r>
    </w:p>
    <w:p w14:paraId="0CFBC825" w14:textId="2AB85E69" w:rsidR="00391136" w:rsidRPr="002E1CED" w:rsidRDefault="002E1CED" w:rsidP="005E37A5">
      <w:pPr>
        <w:jc w:val="both"/>
      </w:pPr>
      <w:bookmarkStart w:id="4" w:name="_Hlk88207225"/>
      <w:r w:rsidRPr="0089139F">
        <w:rPr>
          <w:b/>
          <w:bCs/>
        </w:rPr>
        <w:t>C</w:t>
      </w:r>
      <w:r w:rsidR="00391136" w:rsidRPr="0089139F">
        <w:rPr>
          <w:b/>
          <w:bCs/>
        </w:rPr>
        <w:t xml:space="preserve">) </w:t>
      </w:r>
      <w:r w:rsidR="00391136" w:rsidRPr="0089139F">
        <w:t xml:space="preserve"> </w:t>
      </w:r>
      <w:bookmarkEnd w:id="4"/>
      <w:r w:rsidR="00682C64" w:rsidRPr="00682C64">
        <w:t xml:space="preserve">Aver svolto, con buon esito, per almeno 3 anni, negli ultimi cinque anni (antecedenti la data di pubblicazione del presente Avviso), servizi e collaborazioni rivolte alla popolazione anziana con finalità ricreative ed </w:t>
      </w:r>
      <w:proofErr w:type="spellStart"/>
      <w:r w:rsidR="00682C64" w:rsidRPr="00E3093A">
        <w:t>animative</w:t>
      </w:r>
      <w:proofErr w:type="spellEnd"/>
      <w:r w:rsidR="00682C64" w:rsidRPr="00E3093A">
        <w:t xml:space="preserve">, </w:t>
      </w:r>
      <w:bookmarkStart w:id="5" w:name="_Hlk104189985"/>
      <w:r w:rsidR="00682C64" w:rsidRPr="00E3093A">
        <w:t>prioritariamente</w:t>
      </w:r>
      <w:bookmarkEnd w:id="5"/>
      <w:r w:rsidR="00682C64" w:rsidRPr="00E3093A">
        <w:t xml:space="preserve"> in raccordo</w:t>
      </w:r>
      <w:r w:rsidR="00682C64" w:rsidRPr="00682C64">
        <w:t xml:space="preserve"> formalizzato con Pubbliche Amministrazioni.</w:t>
      </w:r>
    </w:p>
    <w:p w14:paraId="754DB528" w14:textId="77777777" w:rsidR="00391136" w:rsidRPr="00391136" w:rsidRDefault="00391136" w:rsidP="00391136">
      <w:pPr>
        <w:rPr>
          <w:b/>
          <w:bCs/>
        </w:rPr>
      </w:pPr>
    </w:p>
    <w:tbl>
      <w:tblPr>
        <w:tblW w:w="9807" w:type="dxa"/>
        <w:tblInd w:w="-30" w:type="dxa"/>
        <w:tblLayout w:type="fixed"/>
        <w:tblCellMar>
          <w:left w:w="10" w:type="dxa"/>
          <w:right w:w="10" w:type="dxa"/>
        </w:tblCellMar>
        <w:tblLook w:val="0000" w:firstRow="0" w:lastRow="0" w:firstColumn="0" w:lastColumn="0" w:noHBand="0" w:noVBand="0"/>
      </w:tblPr>
      <w:tblGrid>
        <w:gridCol w:w="451"/>
        <w:gridCol w:w="3402"/>
        <w:gridCol w:w="2268"/>
        <w:gridCol w:w="1984"/>
        <w:gridCol w:w="1702"/>
      </w:tblGrid>
      <w:tr w:rsidR="00682C64" w:rsidRPr="00391136" w14:paraId="32E0A223" w14:textId="0CEA4207" w:rsidTr="002C0CF5">
        <w:trPr>
          <w:trHeight w:val="960"/>
        </w:trPr>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BB9BD" w14:textId="60163E05" w:rsidR="00682C64" w:rsidRPr="00391136" w:rsidRDefault="00682C64" w:rsidP="00055B92">
            <w:bookmarkStart w:id="6" w:name="_Hlk88216678"/>
            <w:r w:rsidRPr="00391136">
              <w:lastRenderedPageBreak/>
              <w:t>N°</w:t>
            </w:r>
          </w:p>
          <w:p w14:paraId="45816B64" w14:textId="6DD77A65" w:rsidR="00682C64" w:rsidRPr="00391136" w:rsidRDefault="00682C64" w:rsidP="00391136"/>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1AC1B" w14:textId="432456E0" w:rsidR="00682C64" w:rsidRPr="00391136" w:rsidRDefault="00682C64" w:rsidP="00391136">
            <w:r>
              <w:t>Tipologia di servizio/collaborazione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B97DDD" w14:textId="2F2B8D8C" w:rsidR="00682C64" w:rsidRPr="00391136" w:rsidRDefault="00682C64" w:rsidP="00682C64">
            <w:r>
              <w:t>destinatari</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E74E8" w14:textId="21EB40F0" w:rsidR="00682C64" w:rsidRPr="00391136" w:rsidRDefault="00682C64" w:rsidP="00391136">
            <w:r w:rsidRPr="00391136">
              <w:t>Anno di esecuzione del servizio</w:t>
            </w:r>
            <w:r>
              <w:t>/collaborazione</w:t>
            </w:r>
          </w:p>
          <w:p w14:paraId="5377B827" w14:textId="77777777" w:rsidR="00682C64" w:rsidRPr="00391136" w:rsidRDefault="00682C64" w:rsidP="00391136"/>
        </w:tc>
        <w:tc>
          <w:tcPr>
            <w:tcW w:w="1702" w:type="dxa"/>
            <w:tcBorders>
              <w:top w:val="single" w:sz="4" w:space="0" w:color="auto"/>
              <w:left w:val="single" w:sz="4" w:space="0" w:color="auto"/>
              <w:bottom w:val="single" w:sz="4" w:space="0" w:color="auto"/>
              <w:right w:val="single" w:sz="4" w:space="0" w:color="auto"/>
            </w:tcBorders>
          </w:tcPr>
          <w:p w14:paraId="7874EDFC" w14:textId="77777777" w:rsidR="00682C64" w:rsidRDefault="002C0CF5" w:rsidP="00391136">
            <w:r>
              <w:t xml:space="preserve">Intervento realizzato in collaborazione con Amministrazioni comunali </w:t>
            </w:r>
          </w:p>
          <w:p w14:paraId="11F3B753" w14:textId="5E4F0A7C" w:rsidR="002C0CF5" w:rsidRPr="00391136" w:rsidRDefault="002C0CF5" w:rsidP="00391136">
            <w:r w:rsidRPr="00E3093A">
              <w:t>(indicare quali)</w:t>
            </w:r>
          </w:p>
        </w:tc>
      </w:tr>
      <w:tr w:rsidR="00682C64" w:rsidRPr="00391136" w14:paraId="32522461" w14:textId="4DCCA825" w:rsidTr="002C0CF5">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D6C1" w14:textId="77777777" w:rsidR="00682C64" w:rsidRPr="00391136" w:rsidRDefault="00682C64" w:rsidP="00391136">
            <w:r w:rsidRPr="00391136">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3933D" w14:textId="77777777" w:rsidR="00682C64" w:rsidRPr="00391136" w:rsidRDefault="00682C64" w:rsidP="00391136"/>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45F01" w14:textId="77777777" w:rsidR="00682C64" w:rsidRPr="00391136" w:rsidRDefault="00682C64" w:rsidP="00391136"/>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D8D05" w14:textId="77777777" w:rsidR="00682C64" w:rsidRPr="00391136" w:rsidRDefault="00682C64" w:rsidP="00391136"/>
        </w:tc>
        <w:tc>
          <w:tcPr>
            <w:tcW w:w="1702" w:type="dxa"/>
            <w:tcBorders>
              <w:top w:val="single" w:sz="4" w:space="0" w:color="auto"/>
              <w:left w:val="single" w:sz="4" w:space="0" w:color="auto"/>
              <w:bottom w:val="single" w:sz="4" w:space="0" w:color="auto"/>
              <w:right w:val="single" w:sz="4" w:space="0" w:color="auto"/>
            </w:tcBorders>
          </w:tcPr>
          <w:p w14:paraId="3F5B67BC" w14:textId="77777777" w:rsidR="00682C64" w:rsidRPr="00391136" w:rsidRDefault="00682C64" w:rsidP="00391136"/>
        </w:tc>
      </w:tr>
      <w:tr w:rsidR="00682C64" w:rsidRPr="00391136" w14:paraId="748BBFA4" w14:textId="30A77E66" w:rsidTr="002C0CF5">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A762E" w14:textId="77777777" w:rsidR="00682C64" w:rsidRPr="00391136" w:rsidRDefault="00682C64" w:rsidP="00391136">
            <w:r w:rsidRPr="00391136">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48D7E" w14:textId="77777777" w:rsidR="00682C64" w:rsidRPr="00391136" w:rsidRDefault="00682C64" w:rsidP="00391136"/>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D8E3" w14:textId="77777777" w:rsidR="00682C64" w:rsidRPr="00391136" w:rsidRDefault="00682C64" w:rsidP="00391136"/>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16C8E" w14:textId="77777777" w:rsidR="00682C64" w:rsidRPr="00391136" w:rsidRDefault="00682C64" w:rsidP="00391136"/>
        </w:tc>
        <w:tc>
          <w:tcPr>
            <w:tcW w:w="1702" w:type="dxa"/>
            <w:tcBorders>
              <w:top w:val="single" w:sz="4" w:space="0" w:color="auto"/>
              <w:left w:val="single" w:sz="4" w:space="0" w:color="auto"/>
              <w:bottom w:val="single" w:sz="4" w:space="0" w:color="auto"/>
              <w:right w:val="single" w:sz="4" w:space="0" w:color="auto"/>
            </w:tcBorders>
          </w:tcPr>
          <w:p w14:paraId="24A8E67F" w14:textId="77777777" w:rsidR="00682C64" w:rsidRPr="00391136" w:rsidRDefault="00682C64" w:rsidP="00391136"/>
        </w:tc>
      </w:tr>
      <w:tr w:rsidR="00682C64" w:rsidRPr="00391136" w14:paraId="3DC94CF4" w14:textId="7E9F6F00" w:rsidTr="002C0CF5">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3E759" w14:textId="77777777" w:rsidR="00682C64" w:rsidRPr="00391136" w:rsidRDefault="00682C64" w:rsidP="00391136">
            <w:r w:rsidRPr="00391136">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F030C" w14:textId="77777777" w:rsidR="00682C64" w:rsidRPr="00391136" w:rsidRDefault="00682C64" w:rsidP="00391136"/>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A24D" w14:textId="77777777" w:rsidR="00682C64" w:rsidRPr="00391136" w:rsidRDefault="00682C64" w:rsidP="00391136"/>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32DA0" w14:textId="77777777" w:rsidR="00682C64" w:rsidRPr="00391136" w:rsidRDefault="00682C64" w:rsidP="00391136"/>
        </w:tc>
        <w:tc>
          <w:tcPr>
            <w:tcW w:w="1702" w:type="dxa"/>
            <w:tcBorders>
              <w:top w:val="single" w:sz="4" w:space="0" w:color="auto"/>
              <w:left w:val="single" w:sz="4" w:space="0" w:color="auto"/>
              <w:bottom w:val="single" w:sz="4" w:space="0" w:color="auto"/>
              <w:right w:val="single" w:sz="4" w:space="0" w:color="auto"/>
            </w:tcBorders>
          </w:tcPr>
          <w:p w14:paraId="45723D2C" w14:textId="77777777" w:rsidR="00682C64" w:rsidRPr="00391136" w:rsidRDefault="00682C64" w:rsidP="00391136"/>
        </w:tc>
      </w:tr>
      <w:tr w:rsidR="00682C64" w:rsidRPr="00391136" w14:paraId="72A0106A" w14:textId="4AA1A9A9" w:rsidTr="002C0CF5">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049B" w14:textId="77777777" w:rsidR="00682C64" w:rsidRPr="00391136" w:rsidRDefault="00682C64" w:rsidP="00391136">
            <w:r w:rsidRPr="00391136">
              <w:t>4</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F9197" w14:textId="77777777" w:rsidR="00682C64" w:rsidRPr="00391136" w:rsidRDefault="00682C64" w:rsidP="00391136"/>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11B41" w14:textId="77777777" w:rsidR="00682C64" w:rsidRPr="00391136" w:rsidRDefault="00682C64" w:rsidP="00391136"/>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7ECE" w14:textId="77777777" w:rsidR="00682C64" w:rsidRPr="00391136" w:rsidRDefault="00682C64" w:rsidP="00391136"/>
        </w:tc>
        <w:tc>
          <w:tcPr>
            <w:tcW w:w="1702" w:type="dxa"/>
            <w:tcBorders>
              <w:top w:val="single" w:sz="4" w:space="0" w:color="auto"/>
              <w:left w:val="single" w:sz="4" w:space="0" w:color="auto"/>
              <w:bottom w:val="single" w:sz="4" w:space="0" w:color="auto"/>
              <w:right w:val="single" w:sz="4" w:space="0" w:color="auto"/>
            </w:tcBorders>
          </w:tcPr>
          <w:p w14:paraId="36F688B8" w14:textId="77777777" w:rsidR="00682C64" w:rsidRPr="00391136" w:rsidRDefault="00682C64" w:rsidP="00391136"/>
        </w:tc>
      </w:tr>
      <w:tr w:rsidR="00682C64" w:rsidRPr="00391136" w14:paraId="4E45F050" w14:textId="2AE7C9E5" w:rsidTr="002C0CF5">
        <w:trPr>
          <w:trHeight w:val="457"/>
        </w:trPr>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ADC5" w14:textId="77777777" w:rsidR="00682C64" w:rsidRPr="00391136" w:rsidRDefault="00682C64" w:rsidP="00391136">
            <w:r w:rsidRPr="00391136">
              <w:t>5 …</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0A66" w14:textId="77777777" w:rsidR="00682C64" w:rsidRPr="00391136" w:rsidRDefault="00682C64" w:rsidP="00391136"/>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8CEDD" w14:textId="77777777" w:rsidR="00682C64" w:rsidRPr="00391136" w:rsidRDefault="00682C64" w:rsidP="00391136"/>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4B120" w14:textId="77777777" w:rsidR="00682C64" w:rsidRPr="00391136" w:rsidRDefault="00682C64" w:rsidP="00391136"/>
        </w:tc>
        <w:tc>
          <w:tcPr>
            <w:tcW w:w="1702" w:type="dxa"/>
            <w:tcBorders>
              <w:top w:val="single" w:sz="4" w:space="0" w:color="auto"/>
              <w:left w:val="single" w:sz="4" w:space="0" w:color="auto"/>
              <w:bottom w:val="single" w:sz="4" w:space="0" w:color="auto"/>
              <w:right w:val="single" w:sz="4" w:space="0" w:color="auto"/>
            </w:tcBorders>
          </w:tcPr>
          <w:p w14:paraId="193921DF" w14:textId="77777777" w:rsidR="00682C64" w:rsidRPr="00391136" w:rsidRDefault="00682C64" w:rsidP="00391136"/>
        </w:tc>
      </w:tr>
      <w:bookmarkEnd w:id="6"/>
    </w:tbl>
    <w:p w14:paraId="126D1755" w14:textId="7E24DF6F" w:rsidR="00EB2435" w:rsidRDefault="00EB2435" w:rsidP="001F4CF5"/>
    <w:p w14:paraId="679C9112" w14:textId="77777777" w:rsidR="00EB2435" w:rsidRPr="001F4CF5" w:rsidRDefault="00EB2435" w:rsidP="001F4CF5"/>
    <w:p w14:paraId="32A0883F" w14:textId="37724E89" w:rsidR="00391136" w:rsidRPr="00391136" w:rsidRDefault="00391136" w:rsidP="00F80F3A">
      <w:pPr>
        <w:jc w:val="both"/>
      </w:pPr>
      <w:r w:rsidRPr="00391136">
        <w:t xml:space="preserve">- </w:t>
      </w:r>
      <w:r w:rsidRPr="00391136">
        <w:tab/>
        <w:t xml:space="preserve">di attestare di essere informato, ai sensi e per gli effetti del </w:t>
      </w:r>
      <w:r w:rsidR="00F80F3A">
        <w:t>GDPR  2016/679</w:t>
      </w:r>
      <w:r w:rsidRPr="00391136">
        <w:t xml:space="preserve"> che i dati personali raccolti saranno trattati, anche con strumenti informatici, esclusivamente nell’ambito del procedimento per il quale la dichiarazione viene resa.;</w:t>
      </w:r>
    </w:p>
    <w:p w14:paraId="53979C19" w14:textId="77777777" w:rsidR="00391136" w:rsidRPr="00391136" w:rsidRDefault="00391136" w:rsidP="00391136">
      <w:r w:rsidRPr="00391136">
        <w:t>-</w:t>
      </w:r>
      <w:r w:rsidRPr="00391136">
        <w:tab/>
        <w:t xml:space="preserve">che l’indirizzo al quale inviare ogni comunicazione relativa alla procedura in oggetto ai fini dell’art. 76 del </w:t>
      </w:r>
      <w:proofErr w:type="spellStart"/>
      <w:r w:rsidRPr="00391136">
        <w:t>D.Lgs.</w:t>
      </w:r>
      <w:proofErr w:type="spellEnd"/>
      <w:r w:rsidRPr="00391136">
        <w:t xml:space="preserve"> N. 50/2016 è il seguente:</w:t>
      </w:r>
      <w:r w:rsidRPr="00391136">
        <w:tab/>
      </w:r>
      <w:r w:rsidRPr="00391136">
        <w:tab/>
      </w:r>
      <w:r w:rsidRPr="00391136">
        <w:tab/>
      </w:r>
      <w:r w:rsidRPr="00391136">
        <w:tab/>
      </w:r>
      <w:r w:rsidRPr="00391136">
        <w:tab/>
      </w:r>
      <w:r w:rsidRPr="00391136">
        <w:tab/>
      </w:r>
      <w:r w:rsidRPr="00391136">
        <w:tab/>
      </w:r>
      <w:r w:rsidRPr="00391136">
        <w:tab/>
        <w:t xml:space="preserve"> ____________________________________________________________________________________ </w:t>
      </w:r>
    </w:p>
    <w:p w14:paraId="7A4C424C" w14:textId="77777777" w:rsidR="00391136" w:rsidRPr="00391136" w:rsidRDefault="00391136" w:rsidP="00391136">
      <w:r w:rsidRPr="00391136">
        <w:t xml:space="preserve">  tel.______________, fax </w:t>
      </w:r>
      <w:r w:rsidRPr="00391136">
        <w:tab/>
        <w:t>______________, e-mail ___________________, PEC___________________.</w:t>
      </w:r>
    </w:p>
    <w:p w14:paraId="044A9CEF" w14:textId="77777777" w:rsidR="00391136" w:rsidRPr="00391136" w:rsidRDefault="00391136" w:rsidP="00391136">
      <w:r w:rsidRPr="00391136">
        <w:rPr>
          <w:b/>
          <w:bCs/>
        </w:rPr>
        <w:t>Il sottoscritto allega alla presente copia fotostatica di proprio documento di riconoscimento in corso di validità.</w:t>
      </w:r>
    </w:p>
    <w:p w14:paraId="09021546" w14:textId="77777777" w:rsidR="00391136" w:rsidRPr="00391136" w:rsidRDefault="00391136" w:rsidP="00391136"/>
    <w:p w14:paraId="2FF6E16B" w14:textId="123B13FA" w:rsidR="00391136" w:rsidRPr="00391136" w:rsidRDefault="00391136" w:rsidP="00391136">
      <w:r w:rsidRPr="00391136">
        <w:t>Luogo e data</w:t>
      </w:r>
      <w:r w:rsidRPr="00391136">
        <w:tab/>
      </w:r>
      <w:r w:rsidRPr="00391136">
        <w:tab/>
      </w:r>
      <w:r w:rsidRPr="00391136">
        <w:tab/>
      </w:r>
      <w:r w:rsidRPr="00391136">
        <w:tab/>
      </w:r>
      <w:r w:rsidRPr="00391136">
        <w:tab/>
        <w:t>Firma digitale del legale rappresentante</w:t>
      </w:r>
    </w:p>
    <w:p w14:paraId="2D32882F" w14:textId="77777777" w:rsidR="00391136" w:rsidRPr="00391136" w:rsidRDefault="00391136" w:rsidP="00391136">
      <w:pPr>
        <w:rPr>
          <w:b/>
          <w:bCs/>
        </w:rPr>
      </w:pPr>
      <w:r w:rsidRPr="00391136">
        <w:tab/>
      </w:r>
      <w:r w:rsidRPr="00391136">
        <w:tab/>
      </w:r>
      <w:r w:rsidRPr="00391136">
        <w:tab/>
      </w:r>
      <w:r w:rsidRPr="00391136">
        <w:tab/>
      </w:r>
      <w:r w:rsidRPr="00391136">
        <w:tab/>
      </w:r>
      <w:r w:rsidRPr="00391136">
        <w:tab/>
      </w:r>
    </w:p>
    <w:p w14:paraId="64582A7C" w14:textId="0D3D3E95" w:rsidR="00391136" w:rsidRDefault="00391136" w:rsidP="00391136">
      <w:pPr>
        <w:rPr>
          <w:b/>
          <w:bCs/>
        </w:rPr>
      </w:pPr>
    </w:p>
    <w:p w14:paraId="090D6140" w14:textId="77777777" w:rsidR="00705A38" w:rsidRDefault="00705A38" w:rsidP="00BD4492">
      <w:pPr>
        <w:jc w:val="both"/>
        <w:rPr>
          <w:b/>
          <w:bCs/>
        </w:rPr>
      </w:pPr>
    </w:p>
    <w:p w14:paraId="1D1F3373" w14:textId="77777777" w:rsidR="00705A38" w:rsidRDefault="00705A38" w:rsidP="00BD4492">
      <w:pPr>
        <w:jc w:val="both"/>
        <w:rPr>
          <w:b/>
          <w:bCs/>
        </w:rPr>
      </w:pPr>
    </w:p>
    <w:p w14:paraId="2562C26C" w14:textId="08E473EB" w:rsidR="00391136" w:rsidRPr="00391136" w:rsidRDefault="00391136" w:rsidP="00BD4492">
      <w:pPr>
        <w:jc w:val="both"/>
      </w:pPr>
      <w:r w:rsidRPr="00391136">
        <w:rPr>
          <w:b/>
          <w:bCs/>
        </w:rPr>
        <w:t>NOT</w:t>
      </w:r>
      <w:r w:rsidR="00682C64">
        <w:rPr>
          <w:b/>
          <w:bCs/>
        </w:rPr>
        <w:t>A</w:t>
      </w:r>
      <w:r w:rsidRPr="00391136">
        <w:t>:</w:t>
      </w:r>
    </w:p>
    <w:p w14:paraId="58C967E0" w14:textId="77777777" w:rsidR="00391136" w:rsidRPr="00391136" w:rsidRDefault="00391136" w:rsidP="00682C64">
      <w:pPr>
        <w:jc w:val="both"/>
      </w:pPr>
      <w:r w:rsidRPr="00391136">
        <w:t>Allegare fotocopia non autenticata del documento di identità personale, in corso di validità, del sottoscrittore.</w:t>
      </w:r>
    </w:p>
    <w:p w14:paraId="67D198A3" w14:textId="77777777" w:rsidR="00391136" w:rsidRPr="00391136" w:rsidRDefault="00391136" w:rsidP="00391136"/>
    <w:p w14:paraId="6ED99CB9" w14:textId="77777777" w:rsidR="00391136" w:rsidRPr="00391136" w:rsidRDefault="00391136" w:rsidP="00391136">
      <w:pPr>
        <w:rPr>
          <w:b/>
          <w:bCs/>
          <w:iCs/>
        </w:rPr>
      </w:pPr>
      <w:r w:rsidRPr="00391136">
        <w:rPr>
          <w:b/>
          <w:bCs/>
          <w:iCs/>
        </w:rPr>
        <w:t>Informativa sul trattamento dei dati personali (art. 13 GDPR)</w:t>
      </w:r>
    </w:p>
    <w:p w14:paraId="17C471B9" w14:textId="77777777" w:rsidR="00391136" w:rsidRPr="00391136" w:rsidRDefault="00391136" w:rsidP="00BD4492">
      <w:pPr>
        <w:jc w:val="both"/>
        <w:rPr>
          <w:bCs/>
          <w:iCs/>
        </w:rPr>
      </w:pPr>
      <w:r w:rsidRPr="00391136">
        <w:rPr>
          <w:bCs/>
          <w:iCs/>
        </w:rPr>
        <w:lastRenderedPageBreak/>
        <w:t xml:space="preserve">Si avvisano gli interessati che il Comune di Cernusco sul Naviglio tratta i dati personali nel rispetto di quanto previsto dal GDPR 679/2016. L’informativa privacy estesa è reperibile e visionabile sul sito </w:t>
      </w:r>
      <w:hyperlink r:id="rId5" w:history="1">
        <w:r w:rsidRPr="00391136">
          <w:rPr>
            <w:rStyle w:val="Collegamentoipertestuale"/>
            <w:bCs/>
            <w:iCs/>
          </w:rPr>
          <w:t>https://comune.cernuscosulnaviglio.mi.it/</w:t>
        </w:r>
      </w:hyperlink>
      <w:r w:rsidRPr="00391136">
        <w:rPr>
          <w:bCs/>
          <w:iCs/>
        </w:rPr>
        <w:t xml:space="preserve"> al link </w:t>
      </w:r>
      <w:hyperlink r:id="rId6" w:history="1">
        <w:r w:rsidRPr="00391136">
          <w:rPr>
            <w:rStyle w:val="Collegamentoipertestuale"/>
            <w:bCs/>
            <w:iCs/>
          </w:rPr>
          <w:t>https://comune.cernuscosulnaviglio.mi.it/privacy/privacy-informative/</w:t>
        </w:r>
      </w:hyperlink>
      <w:r w:rsidRPr="00391136">
        <w:rPr>
          <w:bCs/>
          <w:iCs/>
        </w:rPr>
        <w:t xml:space="preserve"> oppure presso il Settore Servizi Sociali. Il Responsabile per la protezione dei dati personali nominato è sempre contattabile al seguente indirizzo mail: dpo@comune.cernuscosulnaviglio.mi.it   </w:t>
      </w:r>
    </w:p>
    <w:p w14:paraId="06831ABE" w14:textId="77777777" w:rsidR="001C1793" w:rsidRDefault="001C1793"/>
    <w:sectPr w:rsidR="001C179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b/>
        <w:bCs/>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2884696"/>
    <w:multiLevelType w:val="hybridMultilevel"/>
    <w:tmpl w:val="BEC40004"/>
    <w:lvl w:ilvl="0" w:tplc="9B520178">
      <w:start w:val="5"/>
      <w:numFmt w:val="bullet"/>
      <w:lvlText w:val="-"/>
      <w:lvlJc w:val="left"/>
      <w:pPr>
        <w:ind w:left="720" w:hanging="360"/>
      </w:pPr>
      <w:rPr>
        <w:rFonts w:ascii="Garamond" w:eastAsia="Times New Roman" w:hAnsi="Garamond"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8777B61"/>
    <w:multiLevelType w:val="hybridMultilevel"/>
    <w:tmpl w:val="E124BE2E"/>
    <w:lvl w:ilvl="0" w:tplc="69C88D68">
      <w:start w:val="1"/>
      <w:numFmt w:val="decimal"/>
      <w:lvlText w:val="%1)"/>
      <w:lvlJc w:val="left"/>
      <w:pPr>
        <w:ind w:left="1068" w:hanging="360"/>
      </w:pPr>
      <w:rPr>
        <w:rFonts w:cs="Times New Roman" w:hint="default"/>
        <w:b/>
        <w:i w:val="0"/>
      </w:rPr>
    </w:lvl>
    <w:lvl w:ilvl="1" w:tplc="04100019">
      <w:start w:val="1"/>
      <w:numFmt w:val="lowerLetter"/>
      <w:lvlText w:val="%2."/>
      <w:lvlJc w:val="left"/>
      <w:pPr>
        <w:ind w:left="1788" w:hanging="360"/>
      </w:pPr>
      <w:rPr>
        <w:rFonts w:cs="Times New Roman"/>
      </w:rPr>
    </w:lvl>
    <w:lvl w:ilvl="2" w:tplc="0410001B">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3" w15:restartNumberingAfterBreak="0">
    <w:nsid w:val="0A7C6557"/>
    <w:multiLevelType w:val="singleLevel"/>
    <w:tmpl w:val="59880E9A"/>
    <w:lvl w:ilvl="0">
      <w:start w:val="1"/>
      <w:numFmt w:val="bullet"/>
      <w:lvlText w:val=""/>
      <w:lvlJc w:val="left"/>
      <w:pPr>
        <w:ind w:left="720" w:hanging="360"/>
      </w:pPr>
      <w:rPr>
        <w:rFonts w:ascii="Wingdings" w:hAnsi="Wingdings" w:hint="default"/>
        <w:sz w:val="24"/>
      </w:rPr>
    </w:lvl>
  </w:abstractNum>
  <w:abstractNum w:abstractNumId="4" w15:restartNumberingAfterBreak="0">
    <w:nsid w:val="0B3815CB"/>
    <w:multiLevelType w:val="hybridMultilevel"/>
    <w:tmpl w:val="7F96428A"/>
    <w:lvl w:ilvl="0" w:tplc="30EC186A">
      <w:start w:val="1"/>
      <w:numFmt w:val="decimal"/>
      <w:lvlText w:val="%1)"/>
      <w:lvlJc w:val="left"/>
      <w:pPr>
        <w:ind w:hanging="918"/>
      </w:pPr>
      <w:rPr>
        <w:rFonts w:ascii="Calibri" w:eastAsia="Calibri" w:hAnsi="Calibri" w:hint="default"/>
        <w:spacing w:val="-2"/>
        <w:sz w:val="22"/>
        <w:szCs w:val="22"/>
      </w:rPr>
    </w:lvl>
    <w:lvl w:ilvl="1" w:tplc="0780015A">
      <w:start w:val="1"/>
      <w:numFmt w:val="bullet"/>
      <w:lvlText w:val="•"/>
      <w:lvlJc w:val="left"/>
      <w:rPr>
        <w:rFonts w:hint="default"/>
      </w:rPr>
    </w:lvl>
    <w:lvl w:ilvl="2" w:tplc="3F645EC0">
      <w:start w:val="1"/>
      <w:numFmt w:val="bullet"/>
      <w:lvlText w:val="•"/>
      <w:lvlJc w:val="left"/>
      <w:rPr>
        <w:rFonts w:hint="default"/>
      </w:rPr>
    </w:lvl>
    <w:lvl w:ilvl="3" w:tplc="7DE89C9A">
      <w:start w:val="1"/>
      <w:numFmt w:val="bullet"/>
      <w:lvlText w:val="•"/>
      <w:lvlJc w:val="left"/>
      <w:rPr>
        <w:rFonts w:hint="default"/>
      </w:rPr>
    </w:lvl>
    <w:lvl w:ilvl="4" w:tplc="41A272F4">
      <w:start w:val="1"/>
      <w:numFmt w:val="bullet"/>
      <w:lvlText w:val="•"/>
      <w:lvlJc w:val="left"/>
      <w:rPr>
        <w:rFonts w:hint="default"/>
      </w:rPr>
    </w:lvl>
    <w:lvl w:ilvl="5" w:tplc="55A40A20">
      <w:start w:val="1"/>
      <w:numFmt w:val="bullet"/>
      <w:lvlText w:val="•"/>
      <w:lvlJc w:val="left"/>
      <w:rPr>
        <w:rFonts w:hint="default"/>
      </w:rPr>
    </w:lvl>
    <w:lvl w:ilvl="6" w:tplc="B434D8A0">
      <w:start w:val="1"/>
      <w:numFmt w:val="bullet"/>
      <w:lvlText w:val="•"/>
      <w:lvlJc w:val="left"/>
      <w:rPr>
        <w:rFonts w:hint="default"/>
      </w:rPr>
    </w:lvl>
    <w:lvl w:ilvl="7" w:tplc="09149EFE">
      <w:start w:val="1"/>
      <w:numFmt w:val="bullet"/>
      <w:lvlText w:val="•"/>
      <w:lvlJc w:val="left"/>
      <w:rPr>
        <w:rFonts w:hint="default"/>
      </w:rPr>
    </w:lvl>
    <w:lvl w:ilvl="8" w:tplc="E5F23910">
      <w:start w:val="1"/>
      <w:numFmt w:val="bullet"/>
      <w:lvlText w:val="•"/>
      <w:lvlJc w:val="left"/>
      <w:rPr>
        <w:rFonts w:hint="default"/>
      </w:rPr>
    </w:lvl>
  </w:abstractNum>
  <w:abstractNum w:abstractNumId="5" w15:restartNumberingAfterBreak="0">
    <w:nsid w:val="0E7E249E"/>
    <w:multiLevelType w:val="multilevel"/>
    <w:tmpl w:val="AC6C3206"/>
    <w:lvl w:ilvl="0">
      <w:start w:val="1"/>
      <w:numFmt w:val="decimal"/>
      <w:lvlText w:val="%1."/>
      <w:lvlJc w:val="left"/>
      <w:pPr>
        <w:tabs>
          <w:tab w:val="num" w:pos="1080"/>
        </w:tabs>
        <w:ind w:left="1080" w:hanging="360"/>
      </w:pPr>
      <w:rPr>
        <w:rFonts w:cs="Times New Roman" w:hint="default"/>
      </w:rPr>
    </w:lvl>
    <w:lvl w:ilvl="1">
      <w:start w:val="2"/>
      <w:numFmt w:val="decimal"/>
      <w:isLgl/>
      <w:lvlText w:val="%1.%2"/>
      <w:lvlJc w:val="left"/>
      <w:pPr>
        <w:tabs>
          <w:tab w:val="num" w:pos="1602"/>
        </w:tabs>
        <w:ind w:left="1602" w:hanging="1035"/>
      </w:pPr>
      <w:rPr>
        <w:rFonts w:cs="Times New Roman" w:hint="default"/>
        <w:b w:val="0"/>
        <w:bCs w:val="0"/>
      </w:rPr>
    </w:lvl>
    <w:lvl w:ilvl="2">
      <w:start w:val="1"/>
      <w:numFmt w:val="decimal"/>
      <w:isLgl/>
      <w:lvlText w:val="%1.%2.%3"/>
      <w:lvlJc w:val="left"/>
      <w:pPr>
        <w:tabs>
          <w:tab w:val="num" w:pos="1809"/>
        </w:tabs>
        <w:ind w:left="1809" w:hanging="1035"/>
      </w:pPr>
      <w:rPr>
        <w:rFonts w:cs="Times New Roman" w:hint="default"/>
      </w:rPr>
    </w:lvl>
    <w:lvl w:ilvl="3">
      <w:start w:val="1"/>
      <w:numFmt w:val="decimal"/>
      <w:isLgl/>
      <w:lvlText w:val="%1.%2.%3.%4"/>
      <w:lvlJc w:val="left"/>
      <w:pPr>
        <w:tabs>
          <w:tab w:val="num" w:pos="2061"/>
        </w:tabs>
        <w:ind w:left="2061" w:hanging="1080"/>
      </w:pPr>
      <w:rPr>
        <w:rFonts w:cs="Times New Roman" w:hint="default"/>
      </w:rPr>
    </w:lvl>
    <w:lvl w:ilvl="4">
      <w:start w:val="1"/>
      <w:numFmt w:val="decimal"/>
      <w:isLgl/>
      <w:lvlText w:val="%1.%2.%3.%4.%5"/>
      <w:lvlJc w:val="left"/>
      <w:pPr>
        <w:tabs>
          <w:tab w:val="num" w:pos="2628"/>
        </w:tabs>
        <w:ind w:left="2628" w:hanging="1440"/>
      </w:pPr>
      <w:rPr>
        <w:rFonts w:cs="Times New Roman" w:hint="default"/>
      </w:rPr>
    </w:lvl>
    <w:lvl w:ilvl="5">
      <w:start w:val="1"/>
      <w:numFmt w:val="decimal"/>
      <w:isLgl/>
      <w:lvlText w:val="%1.%2.%3.%4.%5.%6"/>
      <w:lvlJc w:val="left"/>
      <w:pPr>
        <w:tabs>
          <w:tab w:val="num" w:pos="2835"/>
        </w:tabs>
        <w:ind w:left="2835" w:hanging="1440"/>
      </w:pPr>
      <w:rPr>
        <w:rFonts w:cs="Times New Roman" w:hint="default"/>
      </w:rPr>
    </w:lvl>
    <w:lvl w:ilvl="6">
      <w:start w:val="1"/>
      <w:numFmt w:val="decimal"/>
      <w:isLgl/>
      <w:lvlText w:val="%1.%2.%3.%4.%5.%6.%7"/>
      <w:lvlJc w:val="left"/>
      <w:pPr>
        <w:tabs>
          <w:tab w:val="num" w:pos="3402"/>
        </w:tabs>
        <w:ind w:left="3402" w:hanging="1800"/>
      </w:pPr>
      <w:rPr>
        <w:rFonts w:cs="Times New Roman" w:hint="default"/>
      </w:rPr>
    </w:lvl>
    <w:lvl w:ilvl="7">
      <w:start w:val="1"/>
      <w:numFmt w:val="decimal"/>
      <w:isLgl/>
      <w:lvlText w:val="%1.%2.%3.%4.%5.%6.%7.%8"/>
      <w:lvlJc w:val="left"/>
      <w:pPr>
        <w:tabs>
          <w:tab w:val="num" w:pos="3969"/>
        </w:tabs>
        <w:ind w:left="3969" w:hanging="2160"/>
      </w:pPr>
      <w:rPr>
        <w:rFonts w:cs="Times New Roman" w:hint="default"/>
      </w:rPr>
    </w:lvl>
    <w:lvl w:ilvl="8">
      <w:start w:val="1"/>
      <w:numFmt w:val="decimal"/>
      <w:isLgl/>
      <w:lvlText w:val="%1.%2.%3.%4.%5.%6.%7.%8.%9"/>
      <w:lvlJc w:val="left"/>
      <w:pPr>
        <w:tabs>
          <w:tab w:val="num" w:pos="4176"/>
        </w:tabs>
        <w:ind w:left="4176" w:hanging="2160"/>
      </w:pPr>
      <w:rPr>
        <w:rFonts w:cs="Times New Roman" w:hint="default"/>
      </w:rPr>
    </w:lvl>
  </w:abstractNum>
  <w:abstractNum w:abstractNumId="6" w15:restartNumberingAfterBreak="0">
    <w:nsid w:val="10361BDB"/>
    <w:multiLevelType w:val="hybridMultilevel"/>
    <w:tmpl w:val="A060F6E2"/>
    <w:lvl w:ilvl="0" w:tplc="FCA03DE0">
      <w:numFmt w:val="bullet"/>
      <w:lvlText w:val="-"/>
      <w:lvlJc w:val="left"/>
      <w:pPr>
        <w:tabs>
          <w:tab w:val="num" w:pos="360"/>
        </w:tabs>
        <w:ind w:left="36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D56B87"/>
    <w:multiLevelType w:val="hybridMultilevel"/>
    <w:tmpl w:val="CCCC6C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BB0658"/>
    <w:multiLevelType w:val="hybridMultilevel"/>
    <w:tmpl w:val="2F58D042"/>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CC616A1"/>
    <w:multiLevelType w:val="hybridMultilevel"/>
    <w:tmpl w:val="7A520AAE"/>
    <w:lvl w:ilvl="0" w:tplc="D0E0B1C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08368B8"/>
    <w:multiLevelType w:val="hybridMultilevel"/>
    <w:tmpl w:val="2EE8C982"/>
    <w:lvl w:ilvl="0" w:tplc="FA5C4702">
      <w:start w:val="1"/>
      <w:numFmt w:val="decimal"/>
      <w:lvlText w:val="(%1)"/>
      <w:lvlJc w:val="left"/>
      <w:pPr>
        <w:ind w:left="360" w:hanging="360"/>
      </w:pPr>
      <w:rPr>
        <w:rFonts w:ascii="Verdana" w:hAnsi="Verdana" w:cs="Verdana" w:hint="default"/>
        <w:b/>
        <w:bCs/>
        <w:sz w:val="20"/>
        <w:szCs w:val="20"/>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11" w15:restartNumberingAfterBreak="0">
    <w:nsid w:val="21ED2711"/>
    <w:multiLevelType w:val="hybridMultilevel"/>
    <w:tmpl w:val="E2AA2E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512513"/>
    <w:multiLevelType w:val="multilevel"/>
    <w:tmpl w:val="FDD435F6"/>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3C3622F3"/>
    <w:multiLevelType w:val="singleLevel"/>
    <w:tmpl w:val="59880E9A"/>
    <w:lvl w:ilvl="0">
      <w:start w:val="1"/>
      <w:numFmt w:val="bullet"/>
      <w:lvlText w:val=""/>
      <w:lvlJc w:val="left"/>
      <w:pPr>
        <w:tabs>
          <w:tab w:val="num" w:pos="360"/>
        </w:tabs>
        <w:ind w:left="360" w:hanging="360"/>
      </w:pPr>
      <w:rPr>
        <w:rFonts w:ascii="Wingdings" w:hAnsi="Wingdings" w:hint="default"/>
        <w:sz w:val="24"/>
      </w:rPr>
    </w:lvl>
  </w:abstractNum>
  <w:abstractNum w:abstractNumId="14" w15:restartNumberingAfterBreak="0">
    <w:nsid w:val="45DE19C4"/>
    <w:multiLevelType w:val="hybridMultilevel"/>
    <w:tmpl w:val="6874C4C8"/>
    <w:lvl w:ilvl="0" w:tplc="BD503B72">
      <w:start w:val="1"/>
      <w:numFmt w:val="decimal"/>
      <w:lvlText w:val="%1."/>
      <w:lvlJc w:val="left"/>
      <w:pPr>
        <w:tabs>
          <w:tab w:val="num" w:pos="720"/>
        </w:tabs>
        <w:ind w:left="720" w:hanging="360"/>
      </w:pPr>
    </w:lvl>
    <w:lvl w:ilvl="1" w:tplc="E736B4E0" w:tentative="1">
      <w:start w:val="1"/>
      <w:numFmt w:val="decimal"/>
      <w:lvlText w:val="%2."/>
      <w:lvlJc w:val="left"/>
      <w:pPr>
        <w:tabs>
          <w:tab w:val="num" w:pos="1440"/>
        </w:tabs>
        <w:ind w:left="1440" w:hanging="360"/>
      </w:pPr>
    </w:lvl>
    <w:lvl w:ilvl="2" w:tplc="8D5696F0" w:tentative="1">
      <w:start w:val="1"/>
      <w:numFmt w:val="decimal"/>
      <w:lvlText w:val="%3."/>
      <w:lvlJc w:val="left"/>
      <w:pPr>
        <w:tabs>
          <w:tab w:val="num" w:pos="2160"/>
        </w:tabs>
        <w:ind w:left="2160" w:hanging="360"/>
      </w:pPr>
    </w:lvl>
    <w:lvl w:ilvl="3" w:tplc="E5020FEE" w:tentative="1">
      <w:start w:val="1"/>
      <w:numFmt w:val="decimal"/>
      <w:lvlText w:val="%4."/>
      <w:lvlJc w:val="left"/>
      <w:pPr>
        <w:tabs>
          <w:tab w:val="num" w:pos="2880"/>
        </w:tabs>
        <w:ind w:left="2880" w:hanging="360"/>
      </w:pPr>
    </w:lvl>
    <w:lvl w:ilvl="4" w:tplc="5E1E00B6" w:tentative="1">
      <w:start w:val="1"/>
      <w:numFmt w:val="decimal"/>
      <w:lvlText w:val="%5."/>
      <w:lvlJc w:val="left"/>
      <w:pPr>
        <w:tabs>
          <w:tab w:val="num" w:pos="3600"/>
        </w:tabs>
        <w:ind w:left="3600" w:hanging="360"/>
      </w:pPr>
    </w:lvl>
    <w:lvl w:ilvl="5" w:tplc="C4B274F8" w:tentative="1">
      <w:start w:val="1"/>
      <w:numFmt w:val="decimal"/>
      <w:lvlText w:val="%6."/>
      <w:lvlJc w:val="left"/>
      <w:pPr>
        <w:tabs>
          <w:tab w:val="num" w:pos="4320"/>
        </w:tabs>
        <w:ind w:left="4320" w:hanging="360"/>
      </w:pPr>
    </w:lvl>
    <w:lvl w:ilvl="6" w:tplc="DF1CB3F2" w:tentative="1">
      <w:start w:val="1"/>
      <w:numFmt w:val="decimal"/>
      <w:lvlText w:val="%7."/>
      <w:lvlJc w:val="left"/>
      <w:pPr>
        <w:tabs>
          <w:tab w:val="num" w:pos="5040"/>
        </w:tabs>
        <w:ind w:left="5040" w:hanging="360"/>
      </w:pPr>
    </w:lvl>
    <w:lvl w:ilvl="7" w:tplc="D322768A" w:tentative="1">
      <w:start w:val="1"/>
      <w:numFmt w:val="decimal"/>
      <w:lvlText w:val="%8."/>
      <w:lvlJc w:val="left"/>
      <w:pPr>
        <w:tabs>
          <w:tab w:val="num" w:pos="5760"/>
        </w:tabs>
        <w:ind w:left="5760" w:hanging="360"/>
      </w:pPr>
    </w:lvl>
    <w:lvl w:ilvl="8" w:tplc="FD787D40" w:tentative="1">
      <w:start w:val="1"/>
      <w:numFmt w:val="decimal"/>
      <w:lvlText w:val="%9."/>
      <w:lvlJc w:val="left"/>
      <w:pPr>
        <w:tabs>
          <w:tab w:val="num" w:pos="6480"/>
        </w:tabs>
        <w:ind w:left="6480" w:hanging="360"/>
      </w:pPr>
    </w:lvl>
  </w:abstractNum>
  <w:abstractNum w:abstractNumId="15" w15:restartNumberingAfterBreak="0">
    <w:nsid w:val="586734EE"/>
    <w:multiLevelType w:val="hybridMultilevel"/>
    <w:tmpl w:val="A27AA86E"/>
    <w:lvl w:ilvl="0" w:tplc="2DA0A954">
      <w:start w:val="1"/>
      <w:numFmt w:val="bullet"/>
      <w:lvlText w:val="-"/>
      <w:lvlJc w:val="left"/>
      <w:pPr>
        <w:ind w:left="1146" w:hanging="360"/>
      </w:pPr>
      <w:rPr>
        <w:rFonts w:ascii="Times New Roman" w:hAnsi="Times New Roman"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58F732CE"/>
    <w:multiLevelType w:val="hybridMultilevel"/>
    <w:tmpl w:val="A8EE495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6B0C729F"/>
    <w:multiLevelType w:val="hybridMultilevel"/>
    <w:tmpl w:val="4964F630"/>
    <w:lvl w:ilvl="0" w:tplc="904AD1AA">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930"/>
        </w:tabs>
        <w:ind w:left="930" w:hanging="360"/>
      </w:pPr>
      <w:rPr>
        <w:rFonts w:ascii="Courier New" w:hAnsi="Courier New" w:hint="default"/>
      </w:rPr>
    </w:lvl>
    <w:lvl w:ilvl="2" w:tplc="04100005">
      <w:start w:val="1"/>
      <w:numFmt w:val="bullet"/>
      <w:lvlText w:val=""/>
      <w:lvlJc w:val="left"/>
      <w:pPr>
        <w:tabs>
          <w:tab w:val="num" w:pos="1650"/>
        </w:tabs>
        <w:ind w:left="1650" w:hanging="360"/>
      </w:pPr>
      <w:rPr>
        <w:rFonts w:ascii="Wingdings" w:hAnsi="Wingdings" w:hint="default"/>
      </w:rPr>
    </w:lvl>
    <w:lvl w:ilvl="3" w:tplc="04100001">
      <w:start w:val="1"/>
      <w:numFmt w:val="bullet"/>
      <w:lvlText w:val=""/>
      <w:lvlJc w:val="left"/>
      <w:pPr>
        <w:tabs>
          <w:tab w:val="num" w:pos="2370"/>
        </w:tabs>
        <w:ind w:left="2370" w:hanging="360"/>
      </w:pPr>
      <w:rPr>
        <w:rFonts w:ascii="Symbol" w:hAnsi="Symbol" w:hint="default"/>
      </w:rPr>
    </w:lvl>
    <w:lvl w:ilvl="4" w:tplc="04100003">
      <w:start w:val="1"/>
      <w:numFmt w:val="bullet"/>
      <w:lvlText w:val="o"/>
      <w:lvlJc w:val="left"/>
      <w:pPr>
        <w:tabs>
          <w:tab w:val="num" w:pos="3090"/>
        </w:tabs>
        <w:ind w:left="3090" w:hanging="360"/>
      </w:pPr>
      <w:rPr>
        <w:rFonts w:ascii="Courier New" w:hAnsi="Courier New" w:hint="default"/>
      </w:rPr>
    </w:lvl>
    <w:lvl w:ilvl="5" w:tplc="04100005">
      <w:start w:val="1"/>
      <w:numFmt w:val="bullet"/>
      <w:lvlText w:val=""/>
      <w:lvlJc w:val="left"/>
      <w:pPr>
        <w:tabs>
          <w:tab w:val="num" w:pos="3810"/>
        </w:tabs>
        <w:ind w:left="3810" w:hanging="360"/>
      </w:pPr>
      <w:rPr>
        <w:rFonts w:ascii="Wingdings" w:hAnsi="Wingdings" w:hint="default"/>
      </w:rPr>
    </w:lvl>
    <w:lvl w:ilvl="6" w:tplc="04100001">
      <w:start w:val="1"/>
      <w:numFmt w:val="bullet"/>
      <w:lvlText w:val=""/>
      <w:lvlJc w:val="left"/>
      <w:pPr>
        <w:tabs>
          <w:tab w:val="num" w:pos="4530"/>
        </w:tabs>
        <w:ind w:left="4530" w:hanging="360"/>
      </w:pPr>
      <w:rPr>
        <w:rFonts w:ascii="Symbol" w:hAnsi="Symbol" w:hint="default"/>
      </w:rPr>
    </w:lvl>
    <w:lvl w:ilvl="7" w:tplc="04100003">
      <w:start w:val="1"/>
      <w:numFmt w:val="bullet"/>
      <w:lvlText w:val="o"/>
      <w:lvlJc w:val="left"/>
      <w:pPr>
        <w:tabs>
          <w:tab w:val="num" w:pos="5250"/>
        </w:tabs>
        <w:ind w:left="5250" w:hanging="360"/>
      </w:pPr>
      <w:rPr>
        <w:rFonts w:ascii="Courier New" w:hAnsi="Courier New" w:hint="default"/>
      </w:rPr>
    </w:lvl>
    <w:lvl w:ilvl="8" w:tplc="04100005">
      <w:start w:val="1"/>
      <w:numFmt w:val="bullet"/>
      <w:lvlText w:val=""/>
      <w:lvlJc w:val="left"/>
      <w:pPr>
        <w:tabs>
          <w:tab w:val="num" w:pos="5970"/>
        </w:tabs>
        <w:ind w:left="5970" w:hanging="360"/>
      </w:pPr>
      <w:rPr>
        <w:rFonts w:ascii="Wingdings" w:hAnsi="Wingdings" w:hint="default"/>
      </w:rPr>
    </w:lvl>
  </w:abstractNum>
  <w:num w:numId="1" w16cid:durableId="1375689620">
    <w:abstractNumId w:val="0"/>
  </w:num>
  <w:num w:numId="2" w16cid:durableId="1696232713">
    <w:abstractNumId w:val="13"/>
  </w:num>
  <w:num w:numId="3" w16cid:durableId="232401324">
    <w:abstractNumId w:val="3"/>
  </w:num>
  <w:num w:numId="4" w16cid:durableId="1499807856">
    <w:abstractNumId w:val="17"/>
  </w:num>
  <w:num w:numId="5" w16cid:durableId="220680917">
    <w:abstractNumId w:val="5"/>
  </w:num>
  <w:num w:numId="6" w16cid:durableId="682509612">
    <w:abstractNumId w:val="12"/>
  </w:num>
  <w:num w:numId="7" w16cid:durableId="1863930660">
    <w:abstractNumId w:val="1"/>
  </w:num>
  <w:num w:numId="8" w16cid:durableId="318078093">
    <w:abstractNumId w:val="6"/>
  </w:num>
  <w:num w:numId="9" w16cid:durableId="1346050891">
    <w:abstractNumId w:val="10"/>
  </w:num>
  <w:num w:numId="10" w16cid:durableId="1459058706">
    <w:abstractNumId w:val="2"/>
  </w:num>
  <w:num w:numId="11" w16cid:durableId="688945962">
    <w:abstractNumId w:val="15"/>
  </w:num>
  <w:num w:numId="12" w16cid:durableId="2056544160">
    <w:abstractNumId w:val="4"/>
  </w:num>
  <w:num w:numId="13" w16cid:durableId="491215291">
    <w:abstractNumId w:val="11"/>
  </w:num>
  <w:num w:numId="14" w16cid:durableId="101727868">
    <w:abstractNumId w:val="7"/>
  </w:num>
  <w:num w:numId="15" w16cid:durableId="1973054089">
    <w:abstractNumId w:val="8"/>
  </w:num>
  <w:num w:numId="16" w16cid:durableId="616453629">
    <w:abstractNumId w:val="16"/>
  </w:num>
  <w:num w:numId="17" w16cid:durableId="1503735526">
    <w:abstractNumId w:val="9"/>
  </w:num>
  <w:num w:numId="18" w16cid:durableId="3307605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136"/>
    <w:rsid w:val="00004A98"/>
    <w:rsid w:val="0001009C"/>
    <w:rsid w:val="00055B92"/>
    <w:rsid w:val="000B31C2"/>
    <w:rsid w:val="001049E9"/>
    <w:rsid w:val="00156289"/>
    <w:rsid w:val="001A46F9"/>
    <w:rsid w:val="001C1793"/>
    <w:rsid w:val="001F4CF5"/>
    <w:rsid w:val="001F5309"/>
    <w:rsid w:val="00222553"/>
    <w:rsid w:val="00226F40"/>
    <w:rsid w:val="0023500E"/>
    <w:rsid w:val="002C0CF5"/>
    <w:rsid w:val="002E1CED"/>
    <w:rsid w:val="002F45CF"/>
    <w:rsid w:val="00333BC2"/>
    <w:rsid w:val="00355D59"/>
    <w:rsid w:val="00356821"/>
    <w:rsid w:val="00391136"/>
    <w:rsid w:val="003A1B2C"/>
    <w:rsid w:val="003E7DD8"/>
    <w:rsid w:val="003F749C"/>
    <w:rsid w:val="00400FCB"/>
    <w:rsid w:val="0044737D"/>
    <w:rsid w:val="00472454"/>
    <w:rsid w:val="004C1894"/>
    <w:rsid w:val="004D006E"/>
    <w:rsid w:val="00521761"/>
    <w:rsid w:val="005828E8"/>
    <w:rsid w:val="0058666A"/>
    <w:rsid w:val="005E37A5"/>
    <w:rsid w:val="00600859"/>
    <w:rsid w:val="00682C64"/>
    <w:rsid w:val="00684CAB"/>
    <w:rsid w:val="006C7418"/>
    <w:rsid w:val="00705A38"/>
    <w:rsid w:val="00705DAA"/>
    <w:rsid w:val="007579F8"/>
    <w:rsid w:val="0077139D"/>
    <w:rsid w:val="007D03D9"/>
    <w:rsid w:val="0089139F"/>
    <w:rsid w:val="008E3C0A"/>
    <w:rsid w:val="008E7F4A"/>
    <w:rsid w:val="00922991"/>
    <w:rsid w:val="009B3D5A"/>
    <w:rsid w:val="009E0E3C"/>
    <w:rsid w:val="00AD5A02"/>
    <w:rsid w:val="00B86742"/>
    <w:rsid w:val="00BD4492"/>
    <w:rsid w:val="00BE705C"/>
    <w:rsid w:val="00C034C8"/>
    <w:rsid w:val="00CC25DA"/>
    <w:rsid w:val="00CE625A"/>
    <w:rsid w:val="00CF38EA"/>
    <w:rsid w:val="00D46657"/>
    <w:rsid w:val="00DE2538"/>
    <w:rsid w:val="00E3093A"/>
    <w:rsid w:val="00E72EB4"/>
    <w:rsid w:val="00E8716A"/>
    <w:rsid w:val="00EB2435"/>
    <w:rsid w:val="00EE188E"/>
    <w:rsid w:val="00EF6DCF"/>
    <w:rsid w:val="00F00F7D"/>
    <w:rsid w:val="00F360C1"/>
    <w:rsid w:val="00F47FA4"/>
    <w:rsid w:val="00F80F3A"/>
    <w:rsid w:val="00F82314"/>
    <w:rsid w:val="00F975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7F0F"/>
  <w15:chartTrackingRefBased/>
  <w15:docId w15:val="{EE56F3AD-4582-4225-8650-06513974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0E3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91136"/>
    <w:rPr>
      <w:color w:val="0563C1" w:themeColor="hyperlink"/>
      <w:u w:val="single"/>
    </w:rPr>
  </w:style>
  <w:style w:type="character" w:styleId="Menzionenonrisolta">
    <w:name w:val="Unresolved Mention"/>
    <w:basedOn w:val="Carpredefinitoparagrafo"/>
    <w:uiPriority w:val="99"/>
    <w:semiHidden/>
    <w:unhideWhenUsed/>
    <w:rsid w:val="00391136"/>
    <w:rPr>
      <w:color w:val="605E5C"/>
      <w:shd w:val="clear" w:color="auto" w:fill="E1DFDD"/>
    </w:rPr>
  </w:style>
  <w:style w:type="paragraph" w:styleId="Paragrafoelenco">
    <w:name w:val="List Paragraph"/>
    <w:basedOn w:val="Normale"/>
    <w:uiPriority w:val="34"/>
    <w:qFormat/>
    <w:rsid w:val="00222553"/>
    <w:pPr>
      <w:ind w:left="720"/>
      <w:contextualSpacing/>
    </w:pPr>
  </w:style>
  <w:style w:type="table" w:styleId="Grigliatabella">
    <w:name w:val="Table Grid"/>
    <w:basedOn w:val="Tabellanormale"/>
    <w:uiPriority w:val="39"/>
    <w:rsid w:val="009B3D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71025">
      <w:bodyDiv w:val="1"/>
      <w:marLeft w:val="0"/>
      <w:marRight w:val="0"/>
      <w:marTop w:val="0"/>
      <w:marBottom w:val="0"/>
      <w:divBdr>
        <w:top w:val="none" w:sz="0" w:space="0" w:color="auto"/>
        <w:left w:val="none" w:sz="0" w:space="0" w:color="auto"/>
        <w:bottom w:val="none" w:sz="0" w:space="0" w:color="auto"/>
        <w:right w:val="none" w:sz="0" w:space="0" w:color="auto"/>
      </w:divBdr>
      <w:divsChild>
        <w:div w:id="160661490">
          <w:marLeft w:val="403"/>
          <w:marRight w:val="0"/>
          <w:marTop w:val="0"/>
          <w:marBottom w:val="0"/>
          <w:divBdr>
            <w:top w:val="none" w:sz="0" w:space="0" w:color="auto"/>
            <w:left w:val="none" w:sz="0" w:space="0" w:color="auto"/>
            <w:bottom w:val="none" w:sz="0" w:space="0" w:color="auto"/>
            <w:right w:val="none" w:sz="0" w:space="0" w:color="auto"/>
          </w:divBdr>
        </w:div>
        <w:div w:id="2111657082">
          <w:marLeft w:val="403"/>
          <w:marRight w:val="0"/>
          <w:marTop w:val="0"/>
          <w:marBottom w:val="0"/>
          <w:divBdr>
            <w:top w:val="none" w:sz="0" w:space="0" w:color="auto"/>
            <w:left w:val="none" w:sz="0" w:space="0" w:color="auto"/>
            <w:bottom w:val="none" w:sz="0" w:space="0" w:color="auto"/>
            <w:right w:val="none" w:sz="0" w:space="0" w:color="auto"/>
          </w:divBdr>
        </w:div>
        <w:div w:id="1833913611">
          <w:marLeft w:val="403"/>
          <w:marRight w:val="0"/>
          <w:marTop w:val="0"/>
          <w:marBottom w:val="0"/>
          <w:divBdr>
            <w:top w:val="none" w:sz="0" w:space="0" w:color="auto"/>
            <w:left w:val="none" w:sz="0" w:space="0" w:color="auto"/>
            <w:bottom w:val="none" w:sz="0" w:space="0" w:color="auto"/>
            <w:right w:val="none" w:sz="0" w:space="0" w:color="auto"/>
          </w:divBdr>
        </w:div>
        <w:div w:id="775372245">
          <w:marLeft w:val="403"/>
          <w:marRight w:val="0"/>
          <w:marTop w:val="0"/>
          <w:marBottom w:val="0"/>
          <w:divBdr>
            <w:top w:val="none" w:sz="0" w:space="0" w:color="auto"/>
            <w:left w:val="none" w:sz="0" w:space="0" w:color="auto"/>
            <w:bottom w:val="none" w:sz="0" w:space="0" w:color="auto"/>
            <w:right w:val="none" w:sz="0" w:space="0" w:color="auto"/>
          </w:divBdr>
        </w:div>
        <w:div w:id="705449040">
          <w:marLeft w:val="403"/>
          <w:marRight w:val="0"/>
          <w:marTop w:val="0"/>
          <w:marBottom w:val="0"/>
          <w:divBdr>
            <w:top w:val="none" w:sz="0" w:space="0" w:color="auto"/>
            <w:left w:val="none" w:sz="0" w:space="0" w:color="auto"/>
            <w:bottom w:val="none" w:sz="0" w:space="0" w:color="auto"/>
            <w:right w:val="none" w:sz="0" w:space="0" w:color="auto"/>
          </w:divBdr>
        </w:div>
        <w:div w:id="1972593604">
          <w:marLeft w:val="403"/>
          <w:marRight w:val="0"/>
          <w:marTop w:val="0"/>
          <w:marBottom w:val="0"/>
          <w:divBdr>
            <w:top w:val="none" w:sz="0" w:space="0" w:color="auto"/>
            <w:left w:val="none" w:sz="0" w:space="0" w:color="auto"/>
            <w:bottom w:val="none" w:sz="0" w:space="0" w:color="auto"/>
            <w:right w:val="none" w:sz="0" w:space="0" w:color="auto"/>
          </w:divBdr>
        </w:div>
        <w:div w:id="1834025715">
          <w:marLeft w:val="403"/>
          <w:marRight w:val="0"/>
          <w:marTop w:val="0"/>
          <w:marBottom w:val="0"/>
          <w:divBdr>
            <w:top w:val="none" w:sz="0" w:space="0" w:color="auto"/>
            <w:left w:val="none" w:sz="0" w:space="0" w:color="auto"/>
            <w:bottom w:val="none" w:sz="0" w:space="0" w:color="auto"/>
            <w:right w:val="none" w:sz="0" w:space="0" w:color="auto"/>
          </w:divBdr>
        </w:div>
      </w:divsChild>
    </w:div>
    <w:div w:id="211466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une.cernuscosulnaviglio.mi.it/privacy/privacy-informative/" TargetMode="External"/><Relationship Id="rId5" Type="http://schemas.openxmlformats.org/officeDocument/2006/relationships/hyperlink" Target="https://comune.cernuscosulnaviglio.m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3081</Words>
  <Characters>17567</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OGLIARI Chiara</dc:creator>
  <cp:keywords/>
  <dc:description/>
  <cp:lastModifiedBy>POZZI Raffaella</cp:lastModifiedBy>
  <cp:revision>14</cp:revision>
  <dcterms:created xsi:type="dcterms:W3CDTF">2022-01-21T10:28:00Z</dcterms:created>
  <dcterms:modified xsi:type="dcterms:W3CDTF">2022-05-23T07:51:00Z</dcterms:modified>
</cp:coreProperties>
</file>